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61" w:rsidRPr="00976161" w:rsidRDefault="00976161" w:rsidP="00976161">
      <w:pPr>
        <w:spacing w:after="0"/>
        <w:jc w:val="center"/>
        <w:rPr>
          <w:b/>
          <w:lang w:val="fr-CA"/>
        </w:rPr>
      </w:pPr>
      <w:bookmarkStart w:id="0" w:name="_GoBack"/>
      <w:bookmarkEnd w:id="0"/>
      <w:r w:rsidRPr="00976161">
        <w:rPr>
          <w:b/>
          <w:lang w:val="fr-CA"/>
        </w:rPr>
        <w:t>Ordre Franciscain Séculier</w:t>
      </w:r>
    </w:p>
    <w:p w:rsidR="00976161" w:rsidRPr="00976161" w:rsidRDefault="00976161" w:rsidP="00976161">
      <w:pPr>
        <w:spacing w:after="0"/>
        <w:jc w:val="center"/>
        <w:rPr>
          <w:b/>
          <w:lang w:val="fr-CA"/>
        </w:rPr>
      </w:pPr>
      <w:r w:rsidRPr="00976161">
        <w:rPr>
          <w:b/>
          <w:lang w:val="fr-CA"/>
        </w:rPr>
        <w:t>Fraternité nationale du Canada</w:t>
      </w:r>
    </w:p>
    <w:p w:rsidR="00976161" w:rsidRPr="00976161" w:rsidRDefault="00976161" w:rsidP="00976161">
      <w:pPr>
        <w:spacing w:after="0"/>
        <w:jc w:val="center"/>
        <w:rPr>
          <w:b/>
          <w:lang w:val="fr-CA"/>
        </w:rPr>
      </w:pPr>
    </w:p>
    <w:p w:rsidR="00976161" w:rsidRPr="00976161" w:rsidRDefault="00976161" w:rsidP="00976161">
      <w:pPr>
        <w:spacing w:after="0"/>
        <w:jc w:val="center"/>
        <w:rPr>
          <w:b/>
          <w:lang w:val="fr-CA"/>
        </w:rPr>
      </w:pPr>
      <w:r w:rsidRPr="00976161">
        <w:rPr>
          <w:b/>
          <w:lang w:val="fr-CA"/>
        </w:rPr>
        <w:t>Restructuration de la Fraternité Nationale OFS</w:t>
      </w:r>
    </w:p>
    <w:p w:rsidR="00976161" w:rsidRPr="00976161" w:rsidRDefault="00976161" w:rsidP="00976161">
      <w:pPr>
        <w:spacing w:after="0"/>
        <w:jc w:val="center"/>
        <w:rPr>
          <w:b/>
          <w:lang w:val="fr-CA"/>
        </w:rPr>
      </w:pPr>
    </w:p>
    <w:p w:rsidR="00976161" w:rsidRDefault="00976161" w:rsidP="00976161">
      <w:pPr>
        <w:spacing w:after="0"/>
        <w:jc w:val="center"/>
        <w:rPr>
          <w:b/>
        </w:rPr>
      </w:pPr>
      <w:r>
        <w:rPr>
          <w:b/>
        </w:rPr>
        <w:t>Cadre</w:t>
      </w:r>
      <w:r w:rsidRPr="00976161">
        <w:rPr>
          <w:b/>
        </w:rPr>
        <w:t xml:space="preserve"> de </w:t>
      </w:r>
      <w:proofErr w:type="spellStart"/>
      <w:r>
        <w:rPr>
          <w:b/>
        </w:rPr>
        <w:t>référence</w:t>
      </w:r>
      <w:proofErr w:type="spellEnd"/>
    </w:p>
    <w:p w:rsidR="00976161" w:rsidRDefault="00976161" w:rsidP="00976161">
      <w:pPr>
        <w:spacing w:after="0"/>
        <w:jc w:val="center"/>
        <w:rPr>
          <w:b/>
        </w:rPr>
      </w:pPr>
    </w:p>
    <w:tbl>
      <w:tblPr>
        <w:tblStyle w:val="TableGrid"/>
        <w:tblW w:w="0" w:type="auto"/>
        <w:tblLook w:val="04A0" w:firstRow="1" w:lastRow="0" w:firstColumn="1" w:lastColumn="0" w:noHBand="0" w:noVBand="1"/>
      </w:tblPr>
      <w:tblGrid>
        <w:gridCol w:w="9576"/>
      </w:tblGrid>
      <w:tr w:rsidR="00976161" w:rsidRPr="00D96F33" w:rsidTr="00EA2959">
        <w:tc>
          <w:tcPr>
            <w:tcW w:w="9576" w:type="dxa"/>
          </w:tcPr>
          <w:p w:rsidR="00976161" w:rsidRPr="00976161" w:rsidRDefault="00976161" w:rsidP="00976161">
            <w:pPr>
              <w:rPr>
                <w:b/>
                <w:lang w:val="fr-CA"/>
              </w:rPr>
            </w:pPr>
            <w:r w:rsidRPr="00976161">
              <w:rPr>
                <w:b/>
                <w:lang w:val="fr-CA"/>
              </w:rPr>
              <w:t xml:space="preserve">CONTEXTE </w:t>
            </w:r>
          </w:p>
          <w:p w:rsidR="00976161" w:rsidRPr="00976161" w:rsidRDefault="00976161" w:rsidP="00976161">
            <w:pPr>
              <w:rPr>
                <w:b/>
                <w:lang w:val="fr-CA"/>
              </w:rPr>
            </w:pPr>
          </w:p>
          <w:p w:rsidR="00976161" w:rsidRPr="00976161" w:rsidRDefault="00976161" w:rsidP="00976161">
            <w:pPr>
              <w:rPr>
                <w:lang w:val="fr-CA"/>
              </w:rPr>
            </w:pPr>
            <w:r w:rsidRPr="00976161">
              <w:rPr>
                <w:lang w:val="fr-CA"/>
              </w:rPr>
              <w:t>Au cours des vingt-cinq dernières années, la composition de la famille franciscaine séculière du Canada a considérablement changé.</w:t>
            </w:r>
          </w:p>
          <w:p w:rsidR="00976161" w:rsidRPr="00976161" w:rsidRDefault="00976161" w:rsidP="00976161">
            <w:pPr>
              <w:rPr>
                <w:lang w:val="fr-CA"/>
              </w:rPr>
            </w:pPr>
          </w:p>
          <w:p w:rsidR="00976161" w:rsidRPr="00976161" w:rsidRDefault="00976161" w:rsidP="00976161">
            <w:pPr>
              <w:rPr>
                <w:lang w:val="fr-CA"/>
              </w:rPr>
            </w:pPr>
            <w:r w:rsidRPr="00976161">
              <w:rPr>
                <w:lang w:val="fr-CA"/>
              </w:rPr>
              <w:t xml:space="preserve">Les données du recensement de 1991 indiquent que la famille franciscaine séculière était composée de 18 114 membres répartis dans 357 fraternités locales. À cette époque, les fraternités locales étaient structurées autour des frontières </w:t>
            </w:r>
            <w:r>
              <w:rPr>
                <w:lang w:val="fr-CA"/>
              </w:rPr>
              <w:t>P</w:t>
            </w:r>
            <w:r w:rsidRPr="00976161">
              <w:rPr>
                <w:lang w:val="fr-CA"/>
              </w:rPr>
              <w:t xml:space="preserve">rovinciales des frères et comprenaient six régions </w:t>
            </w:r>
            <w:r>
              <w:rPr>
                <w:lang w:val="fr-CA"/>
              </w:rPr>
              <w:t>P</w:t>
            </w:r>
            <w:r w:rsidRPr="00976161">
              <w:rPr>
                <w:lang w:val="fr-CA"/>
              </w:rPr>
              <w:t xml:space="preserve">rovinciales. En mars 1992, un projet a été lancé pour régionaliser la Fraternité nationale du Canada en regroupant toutes les fraternités locales dans </w:t>
            </w:r>
            <w:r w:rsidR="00E14E8F">
              <w:rPr>
                <w:lang w:val="fr-CA"/>
              </w:rPr>
              <w:t>des</w:t>
            </w:r>
            <w:r w:rsidRPr="00976161">
              <w:rPr>
                <w:lang w:val="fr-CA"/>
              </w:rPr>
              <w:t xml:space="preserve"> région</w:t>
            </w:r>
            <w:r w:rsidR="00E14E8F">
              <w:rPr>
                <w:lang w:val="fr-CA"/>
              </w:rPr>
              <w:t>s</w:t>
            </w:r>
            <w:r w:rsidRPr="00976161">
              <w:rPr>
                <w:lang w:val="fr-CA"/>
              </w:rPr>
              <w:t xml:space="preserve"> géographique</w:t>
            </w:r>
            <w:r w:rsidR="00E14E8F">
              <w:rPr>
                <w:lang w:val="fr-CA"/>
              </w:rPr>
              <w:t>s</w:t>
            </w:r>
            <w:r w:rsidRPr="00976161">
              <w:rPr>
                <w:lang w:val="fr-CA"/>
              </w:rPr>
              <w:t xml:space="preserve">, indépendamment des </w:t>
            </w:r>
            <w:r w:rsidR="00E14E8F">
              <w:rPr>
                <w:lang w:val="fr-CA"/>
              </w:rPr>
              <w:t>O</w:t>
            </w:r>
            <w:r w:rsidRPr="00976161">
              <w:rPr>
                <w:lang w:val="fr-CA"/>
              </w:rPr>
              <w:t xml:space="preserve">bédiences des frères qui les ont assistées. Au cours des prochaines années, le processus de régionalisation a été mis en place et 14 fraternités régionales ont été constituées. Au cours des vingt-cinq prochaines années, la Fraternité nationale a continué à évoluer et a connu une diminution globale du nombre de </w:t>
            </w:r>
            <w:r w:rsidR="00E14E8F">
              <w:rPr>
                <w:lang w:val="fr-CA"/>
              </w:rPr>
              <w:t>F</w:t>
            </w:r>
            <w:r w:rsidRPr="00976161">
              <w:rPr>
                <w:lang w:val="fr-CA"/>
              </w:rPr>
              <w:t>ranciscains séculiers et du nombre de fraternités locales. En 2019, dans de nombreuses régions, la majorité des membres sont des personnes âgées et peu de nouveaux membres sont en formation. Beaucoup de frères et sœurs ont des problèmes de santé et ont du mal à assumer un leadership au sein de l'Ordre. Dans d’autres régions, comme l’Ouest canadien,</w:t>
            </w:r>
            <w:r w:rsidR="00E14E8F">
              <w:rPr>
                <w:lang w:val="fr-CA"/>
              </w:rPr>
              <w:t xml:space="preserve"> </w:t>
            </w:r>
            <w:r w:rsidR="00E14E8F" w:rsidRPr="00E14E8F">
              <w:rPr>
                <w:lang w:val="fr-CA"/>
              </w:rPr>
              <w:t>le nombre de fraternités augmente</w:t>
            </w:r>
            <w:r w:rsidR="00E14E8F">
              <w:rPr>
                <w:lang w:val="fr-CA"/>
              </w:rPr>
              <w:t>; c</w:t>
            </w:r>
            <w:r w:rsidRPr="00976161">
              <w:rPr>
                <w:lang w:val="fr-CA"/>
              </w:rPr>
              <w:t xml:space="preserve">ependant, cette région éprouve des </w:t>
            </w:r>
            <w:r w:rsidR="00E14E8F">
              <w:rPr>
                <w:lang w:val="fr-CA"/>
              </w:rPr>
              <w:t>défis</w:t>
            </w:r>
            <w:r w:rsidRPr="00976161">
              <w:rPr>
                <w:lang w:val="fr-CA"/>
              </w:rPr>
              <w:t xml:space="preserve"> à répondre aux besoins des fraternités locales </w:t>
            </w:r>
            <w:r w:rsidR="00E14E8F">
              <w:rPr>
                <w:lang w:val="fr-CA"/>
              </w:rPr>
              <w:t xml:space="preserve">repartit à travers </w:t>
            </w:r>
            <w:r w:rsidRPr="00976161">
              <w:rPr>
                <w:lang w:val="fr-CA"/>
              </w:rPr>
              <w:t>quatre provinces civiles. Il y a actuellement 12 fraternités régionales au Canada, trois dans le secteur anglophone et neuf dans le secteur francophone.</w:t>
            </w:r>
          </w:p>
          <w:p w:rsidR="00976161" w:rsidRPr="00976161" w:rsidRDefault="00976161" w:rsidP="00976161">
            <w:pPr>
              <w:rPr>
                <w:lang w:val="fr-CA"/>
              </w:rPr>
            </w:pPr>
          </w:p>
          <w:p w:rsidR="00976161" w:rsidRPr="00976161" w:rsidRDefault="00976161" w:rsidP="00976161">
            <w:pPr>
              <w:rPr>
                <w:lang w:val="fr-CA"/>
              </w:rPr>
            </w:pPr>
            <w:r w:rsidRPr="00976161">
              <w:rPr>
                <w:lang w:val="fr-CA"/>
              </w:rPr>
              <w:t xml:space="preserve">Le changement le plus frappant au cours des 25 dernières années est la diminution globale du nombre de membres, qui est passé de 18 114 à 1723, soit une diminution de plus de 90%. Cela se reflète également dans la diminution du nombre de fraternités de 357 à 115, soit une diminution de plus de 68%. Il est à noter que le secteur francophone de la Fraternité nationale compte désormais deux fois moins de membres que le secteur anglophone, mais trois fois plus de régions. Bien que la composition de la Fraternité nationale ait considérablement changé au cours des 25 dernières années, peu de changements structurels ont eu lieu au cours de cette période. Plusieurs fraternités régionales ont fusionné tandis que d'autres ont actuellement des difficultés à maintenir un conseil régional. Il est maintenant temps d'explorer d'autres options qui serviront mieux notre famille </w:t>
            </w:r>
            <w:r w:rsidR="00E14E8F">
              <w:rPr>
                <w:lang w:val="fr-CA"/>
              </w:rPr>
              <w:t>F</w:t>
            </w:r>
            <w:r w:rsidRPr="00976161">
              <w:rPr>
                <w:lang w:val="fr-CA"/>
              </w:rPr>
              <w:t>ranciscaine séculière à l'avenir.</w:t>
            </w:r>
          </w:p>
          <w:p w:rsidR="00976161" w:rsidRPr="00976161" w:rsidRDefault="00976161" w:rsidP="00976161">
            <w:pPr>
              <w:rPr>
                <w:lang w:val="fr-CA"/>
              </w:rPr>
            </w:pPr>
          </w:p>
          <w:p w:rsidR="00976161" w:rsidRPr="00976161" w:rsidRDefault="00976161" w:rsidP="00976161">
            <w:pPr>
              <w:rPr>
                <w:lang w:val="fr-CA"/>
              </w:rPr>
            </w:pPr>
            <w:r w:rsidRPr="00976161">
              <w:rPr>
                <w:lang w:val="fr-CA"/>
              </w:rPr>
              <w:t xml:space="preserve">Il est important de reconnaître que l'article 61.2 des Constitutions générales spécifie </w:t>
            </w:r>
            <w:proofErr w:type="spellStart"/>
            <w:r w:rsidRPr="00976161">
              <w:rPr>
                <w:lang w:val="fr-CA"/>
              </w:rPr>
              <w:t>qu</w:t>
            </w:r>
            <w:proofErr w:type="spellEnd"/>
            <w:r w:rsidRPr="00976161">
              <w:rPr>
                <w:lang w:val="fr-CA"/>
              </w:rPr>
              <w:t xml:space="preserve"> '«il appartient au Conseil national de composer la fraternité régionale conformément aux Constitutions et aux statuts nationaux». Il incombe donc au Conseil national de prendre en compte les changements survenus dans la composition de la Fraternité nationale depuis sa régionalisation initiale au début des années 90.</w:t>
            </w:r>
          </w:p>
          <w:p w:rsidR="00976161" w:rsidRPr="00976161" w:rsidRDefault="00976161" w:rsidP="00EA2959">
            <w:pPr>
              <w:rPr>
                <w:lang w:val="fr-CA"/>
              </w:rPr>
            </w:pPr>
          </w:p>
        </w:tc>
      </w:tr>
      <w:tr w:rsidR="00976161" w:rsidRPr="00D96F33" w:rsidTr="00EA2959">
        <w:tc>
          <w:tcPr>
            <w:tcW w:w="9576" w:type="dxa"/>
          </w:tcPr>
          <w:p w:rsidR="00976161" w:rsidRPr="00976161" w:rsidRDefault="00976161" w:rsidP="00976161">
            <w:pPr>
              <w:rPr>
                <w:b/>
                <w:lang w:val="fr-CA"/>
              </w:rPr>
            </w:pPr>
            <w:r w:rsidRPr="00976161">
              <w:rPr>
                <w:b/>
                <w:lang w:val="fr-CA"/>
              </w:rPr>
              <w:lastRenderedPageBreak/>
              <w:t>OBJECTIFS</w:t>
            </w:r>
          </w:p>
          <w:p w:rsidR="00976161" w:rsidRPr="00976161" w:rsidRDefault="00976161" w:rsidP="00976161">
            <w:pPr>
              <w:rPr>
                <w:b/>
                <w:lang w:val="fr-CA"/>
              </w:rPr>
            </w:pPr>
          </w:p>
          <w:p w:rsidR="00976161" w:rsidRPr="00976161" w:rsidRDefault="00976161" w:rsidP="00976161">
            <w:pPr>
              <w:rPr>
                <w:lang w:val="fr-CA"/>
              </w:rPr>
            </w:pPr>
            <w:r w:rsidRPr="00976161">
              <w:rPr>
                <w:lang w:val="fr-CA"/>
              </w:rPr>
              <w:t>1. Examiner les options pour mettre à jour les structures régionales de la Fraternité nationale;</w:t>
            </w:r>
          </w:p>
          <w:p w:rsidR="00976161" w:rsidRPr="00976161" w:rsidRDefault="00E14E8F" w:rsidP="00976161">
            <w:pPr>
              <w:rPr>
                <w:lang w:val="fr-CA"/>
              </w:rPr>
            </w:pPr>
            <w:r>
              <w:rPr>
                <w:lang w:val="fr-CA"/>
              </w:rPr>
              <w:t>2. Présenter des options au C</w:t>
            </w:r>
            <w:r w:rsidR="00976161" w:rsidRPr="00976161">
              <w:rPr>
                <w:lang w:val="fr-CA"/>
              </w:rPr>
              <w:t>hapitre national et choisir une option à poursuivre;</w:t>
            </w:r>
          </w:p>
          <w:p w:rsidR="00976161" w:rsidRDefault="00976161" w:rsidP="00976161">
            <w:pPr>
              <w:rPr>
                <w:lang w:val="fr-CA"/>
              </w:rPr>
            </w:pPr>
            <w:r w:rsidRPr="00976161">
              <w:rPr>
                <w:lang w:val="fr-CA"/>
              </w:rPr>
              <w:t xml:space="preserve">3. Développer un processus pour implémenter l'option sélectionnée. </w:t>
            </w:r>
          </w:p>
          <w:p w:rsidR="00976161" w:rsidRPr="00976161" w:rsidRDefault="00976161" w:rsidP="00976161">
            <w:pPr>
              <w:rPr>
                <w:lang w:val="fr-CA"/>
              </w:rPr>
            </w:pPr>
          </w:p>
        </w:tc>
      </w:tr>
      <w:tr w:rsidR="00976161" w:rsidRPr="00D96F33" w:rsidTr="00EA2959">
        <w:tc>
          <w:tcPr>
            <w:tcW w:w="9576" w:type="dxa"/>
          </w:tcPr>
          <w:p w:rsidR="00976161" w:rsidRPr="00976161" w:rsidRDefault="00976161" w:rsidP="00976161">
            <w:pPr>
              <w:rPr>
                <w:b/>
                <w:lang w:val="fr-CA"/>
              </w:rPr>
            </w:pPr>
            <w:r w:rsidRPr="00976161">
              <w:rPr>
                <w:b/>
                <w:lang w:val="fr-CA"/>
              </w:rPr>
              <w:t>PORTÉE</w:t>
            </w:r>
          </w:p>
          <w:p w:rsidR="00976161" w:rsidRPr="00976161" w:rsidRDefault="00976161" w:rsidP="00976161">
            <w:pPr>
              <w:rPr>
                <w:lang w:val="fr-CA"/>
              </w:rPr>
            </w:pPr>
          </w:p>
          <w:p w:rsidR="00976161" w:rsidRPr="00976161" w:rsidRDefault="00976161" w:rsidP="00976161">
            <w:pPr>
              <w:rPr>
                <w:lang w:val="fr-CA"/>
              </w:rPr>
            </w:pPr>
            <w:r w:rsidRPr="00976161">
              <w:rPr>
                <w:lang w:val="fr-CA"/>
              </w:rPr>
              <w:t>Ce projet comprendra les secteurs anglophone et francophone de la Fraternité nationale; c'est-à-dire toutes les régions de la Fraternité nationale.</w:t>
            </w:r>
          </w:p>
          <w:p w:rsidR="00976161" w:rsidRPr="00976161" w:rsidRDefault="00976161" w:rsidP="00976161">
            <w:pPr>
              <w:rPr>
                <w:lang w:val="fr-CA"/>
              </w:rPr>
            </w:pPr>
          </w:p>
          <w:p w:rsidR="00976161" w:rsidRDefault="00976161" w:rsidP="00976161">
            <w:pPr>
              <w:rPr>
                <w:lang w:val="fr-CA"/>
              </w:rPr>
            </w:pPr>
            <w:r w:rsidRPr="00976161">
              <w:rPr>
                <w:lang w:val="fr-CA"/>
              </w:rPr>
              <w:t>Toutes les options de restructuration seront considérées à condition qu'elles soient conformes aux Constitutions générales de l'OFS.</w:t>
            </w:r>
          </w:p>
          <w:p w:rsidR="00E14E8F" w:rsidRPr="00976161" w:rsidRDefault="00E14E8F" w:rsidP="00976161">
            <w:pPr>
              <w:rPr>
                <w:lang w:val="fr-CA"/>
              </w:rPr>
            </w:pPr>
          </w:p>
        </w:tc>
      </w:tr>
      <w:tr w:rsidR="00976161" w:rsidRPr="00D96F33" w:rsidTr="00EA2959">
        <w:tc>
          <w:tcPr>
            <w:tcW w:w="9576" w:type="dxa"/>
          </w:tcPr>
          <w:p w:rsidR="00976161" w:rsidRPr="00976161" w:rsidRDefault="00976161" w:rsidP="00976161">
            <w:pPr>
              <w:rPr>
                <w:b/>
                <w:lang w:val="fr-CA"/>
              </w:rPr>
            </w:pPr>
            <w:r w:rsidRPr="00976161">
              <w:rPr>
                <w:b/>
                <w:lang w:val="fr-CA"/>
              </w:rPr>
              <w:t>MÉTHODOLOGIE</w:t>
            </w:r>
          </w:p>
          <w:p w:rsidR="00976161" w:rsidRPr="00976161" w:rsidRDefault="00976161" w:rsidP="00976161">
            <w:pPr>
              <w:rPr>
                <w:b/>
                <w:lang w:val="fr-CA"/>
              </w:rPr>
            </w:pPr>
          </w:p>
          <w:p w:rsidR="00976161" w:rsidRPr="00976161" w:rsidRDefault="00976161" w:rsidP="00976161">
            <w:pPr>
              <w:rPr>
                <w:lang w:val="fr-CA"/>
              </w:rPr>
            </w:pPr>
            <w:r w:rsidRPr="00976161">
              <w:rPr>
                <w:lang w:val="fr-CA"/>
              </w:rPr>
              <w:t>Constituer une équipe de projet pour mener l’initiative.</w:t>
            </w:r>
          </w:p>
          <w:p w:rsidR="00976161" w:rsidRPr="00976161" w:rsidRDefault="00976161" w:rsidP="00976161">
            <w:pPr>
              <w:rPr>
                <w:lang w:val="fr-CA"/>
              </w:rPr>
            </w:pPr>
          </w:p>
          <w:p w:rsidR="00976161" w:rsidRPr="00976161" w:rsidRDefault="00976161" w:rsidP="00976161">
            <w:pPr>
              <w:rPr>
                <w:lang w:val="fr-CA"/>
              </w:rPr>
            </w:pPr>
            <w:r w:rsidRPr="00976161">
              <w:rPr>
                <w:lang w:val="fr-CA"/>
              </w:rPr>
              <w:t>Identifier les besoins des fraternités locales à partir d'une structure régionale.</w:t>
            </w:r>
          </w:p>
          <w:p w:rsidR="00976161" w:rsidRPr="00976161" w:rsidRDefault="00976161" w:rsidP="00976161">
            <w:pPr>
              <w:rPr>
                <w:lang w:val="fr-CA"/>
              </w:rPr>
            </w:pPr>
          </w:p>
          <w:p w:rsidR="00976161" w:rsidRPr="00976161" w:rsidRDefault="00976161" w:rsidP="00976161">
            <w:pPr>
              <w:rPr>
                <w:lang w:val="fr-CA"/>
              </w:rPr>
            </w:pPr>
            <w:r w:rsidRPr="00976161">
              <w:rPr>
                <w:lang w:val="fr-CA"/>
              </w:rPr>
              <w:t>Effectuer une analyse de la situation des services fournis par les conseils régionaux.</w:t>
            </w:r>
          </w:p>
          <w:p w:rsidR="00976161" w:rsidRPr="00976161" w:rsidRDefault="00976161" w:rsidP="00976161">
            <w:pPr>
              <w:rPr>
                <w:lang w:val="fr-CA"/>
              </w:rPr>
            </w:pPr>
          </w:p>
          <w:p w:rsidR="00976161" w:rsidRPr="00976161" w:rsidRDefault="00976161" w:rsidP="00976161">
            <w:pPr>
              <w:rPr>
                <w:lang w:val="fr-CA"/>
              </w:rPr>
            </w:pPr>
            <w:r w:rsidRPr="00976161">
              <w:rPr>
                <w:lang w:val="fr-CA"/>
              </w:rPr>
              <w:t xml:space="preserve">Rencontrez des </w:t>
            </w:r>
            <w:r w:rsidR="00E14E8F">
              <w:rPr>
                <w:lang w:val="fr-CA"/>
              </w:rPr>
              <w:t>F</w:t>
            </w:r>
            <w:r w:rsidRPr="00976161">
              <w:rPr>
                <w:lang w:val="fr-CA"/>
              </w:rPr>
              <w:t xml:space="preserve">ranciscains séculiers de toutes les fraternités régionales pour discuter des options qui pourraient être mises en œuvre pour les aider à vivre leur vie </w:t>
            </w:r>
            <w:r w:rsidR="00E14E8F">
              <w:rPr>
                <w:lang w:val="fr-CA"/>
              </w:rPr>
              <w:t>F</w:t>
            </w:r>
            <w:r w:rsidRPr="00976161">
              <w:rPr>
                <w:lang w:val="fr-CA"/>
              </w:rPr>
              <w:t xml:space="preserve">ranciscaine. Ces consultations devraient inclure les </w:t>
            </w:r>
            <w:r w:rsidR="00E14E8F">
              <w:rPr>
                <w:lang w:val="fr-CA"/>
              </w:rPr>
              <w:t>F</w:t>
            </w:r>
            <w:r w:rsidRPr="00976161">
              <w:rPr>
                <w:lang w:val="fr-CA"/>
              </w:rPr>
              <w:t xml:space="preserve">ranciscains séculiers qui ont été ou sont actuellement impliqués dans le leadership. Les consultations associées à ce projet devraient </w:t>
            </w:r>
            <w:r w:rsidR="00E14E8F">
              <w:rPr>
                <w:lang w:val="fr-CA"/>
              </w:rPr>
              <w:t xml:space="preserve">aussi </w:t>
            </w:r>
            <w:r w:rsidRPr="00976161">
              <w:rPr>
                <w:lang w:val="fr-CA"/>
              </w:rPr>
              <w:t>faire partie des discussions lors des visites fraternelles et pastorales dans les conseils régionaux.</w:t>
            </w:r>
          </w:p>
          <w:p w:rsidR="00976161" w:rsidRPr="00976161" w:rsidRDefault="00976161" w:rsidP="00976161">
            <w:pPr>
              <w:rPr>
                <w:lang w:val="fr-CA"/>
              </w:rPr>
            </w:pPr>
          </w:p>
          <w:p w:rsidR="00976161" w:rsidRPr="00976161" w:rsidRDefault="00976161" w:rsidP="00976161">
            <w:pPr>
              <w:rPr>
                <w:lang w:val="fr-CA"/>
              </w:rPr>
            </w:pPr>
            <w:r w:rsidRPr="00976161">
              <w:rPr>
                <w:lang w:val="fr-CA"/>
              </w:rPr>
              <w:t>Élaborer un document qui présenterait des options pour mettre à jour la structure régionale de la Fraternité nationale. Toutes les options doivent être conformes aux dispositions des Constitutions générales OFS. Ce document serait ensuite distribué à travers la Fraternité nationale pour commentaires et discussion.</w:t>
            </w:r>
          </w:p>
          <w:p w:rsidR="00976161" w:rsidRPr="00976161" w:rsidRDefault="00976161" w:rsidP="00976161">
            <w:pPr>
              <w:rPr>
                <w:lang w:val="fr-CA"/>
              </w:rPr>
            </w:pPr>
          </w:p>
          <w:p w:rsidR="00976161" w:rsidRPr="00976161" w:rsidRDefault="00976161" w:rsidP="00976161">
            <w:pPr>
              <w:rPr>
                <w:lang w:val="fr-CA"/>
              </w:rPr>
            </w:pPr>
            <w:r w:rsidRPr="00976161">
              <w:rPr>
                <w:lang w:val="fr-CA"/>
              </w:rPr>
              <w:t>Une proposition de plan d'action sera formulée par l'équipe du projet pour discussion avec le Conseil national. La proposition devrait inclure un calendrier pour sa mise en œuvre.</w:t>
            </w:r>
          </w:p>
          <w:p w:rsidR="00976161" w:rsidRPr="00976161" w:rsidRDefault="00976161" w:rsidP="00976161">
            <w:pPr>
              <w:rPr>
                <w:lang w:val="fr-CA"/>
              </w:rPr>
            </w:pPr>
          </w:p>
          <w:p w:rsidR="00976161" w:rsidRDefault="00976161" w:rsidP="00976161">
            <w:pPr>
              <w:rPr>
                <w:lang w:val="fr-CA"/>
              </w:rPr>
            </w:pPr>
            <w:r w:rsidRPr="00976161">
              <w:rPr>
                <w:lang w:val="fr-CA"/>
              </w:rPr>
              <w:t>La proposition du Conseil national sera présentée dans le cadre du Chapitre électif national 202</w:t>
            </w:r>
            <w:r w:rsidR="001D2B93">
              <w:rPr>
                <w:lang w:val="fr-CA"/>
              </w:rPr>
              <w:t>1</w:t>
            </w:r>
            <w:r w:rsidRPr="00976161">
              <w:rPr>
                <w:lang w:val="fr-CA"/>
              </w:rPr>
              <w:t>.</w:t>
            </w:r>
          </w:p>
          <w:p w:rsidR="00976161" w:rsidRPr="00976161" w:rsidRDefault="00976161" w:rsidP="00976161">
            <w:pPr>
              <w:rPr>
                <w:lang w:val="fr-CA"/>
              </w:rPr>
            </w:pPr>
            <w:r w:rsidRPr="00976161">
              <w:rPr>
                <w:lang w:val="fr-CA"/>
              </w:rPr>
              <w:t xml:space="preserve"> </w:t>
            </w:r>
          </w:p>
        </w:tc>
      </w:tr>
      <w:tr w:rsidR="00976161" w:rsidRPr="00D96F33" w:rsidTr="00EA2959">
        <w:tc>
          <w:tcPr>
            <w:tcW w:w="9576" w:type="dxa"/>
          </w:tcPr>
          <w:p w:rsidR="00976161" w:rsidRDefault="00976161" w:rsidP="00976161">
            <w:pPr>
              <w:rPr>
                <w:b/>
                <w:lang w:val="fr-CA"/>
              </w:rPr>
            </w:pPr>
            <w:r w:rsidRPr="00976161">
              <w:rPr>
                <w:b/>
                <w:lang w:val="fr-CA"/>
              </w:rPr>
              <w:t xml:space="preserve">DOCUMENTS </w:t>
            </w:r>
          </w:p>
          <w:p w:rsidR="00976161" w:rsidRPr="00976161" w:rsidRDefault="00976161" w:rsidP="00976161">
            <w:pPr>
              <w:rPr>
                <w:b/>
                <w:lang w:val="fr-CA"/>
              </w:rPr>
            </w:pPr>
          </w:p>
          <w:p w:rsidR="00976161" w:rsidRPr="00976161" w:rsidRDefault="00976161" w:rsidP="00976161">
            <w:pPr>
              <w:rPr>
                <w:lang w:val="fr-CA"/>
              </w:rPr>
            </w:pPr>
            <w:r w:rsidRPr="00976161">
              <w:rPr>
                <w:lang w:val="fr-CA"/>
              </w:rPr>
              <w:t>Termes de référence</w:t>
            </w:r>
          </w:p>
          <w:p w:rsidR="00976161" w:rsidRPr="00976161" w:rsidRDefault="00976161" w:rsidP="00976161">
            <w:pPr>
              <w:rPr>
                <w:lang w:val="fr-CA"/>
              </w:rPr>
            </w:pPr>
            <w:r w:rsidRPr="00976161">
              <w:rPr>
                <w:lang w:val="fr-CA"/>
              </w:rPr>
              <w:t>Besoins de la fraternité locale</w:t>
            </w:r>
          </w:p>
          <w:p w:rsidR="00976161" w:rsidRPr="00976161" w:rsidRDefault="00976161" w:rsidP="00976161">
            <w:pPr>
              <w:rPr>
                <w:lang w:val="fr-CA"/>
              </w:rPr>
            </w:pPr>
            <w:r w:rsidRPr="00976161">
              <w:rPr>
                <w:lang w:val="fr-CA"/>
              </w:rPr>
              <w:t>Analyse situationnelle des services fournis par les régions</w:t>
            </w:r>
          </w:p>
          <w:p w:rsidR="00976161" w:rsidRPr="00E14E8F" w:rsidRDefault="00976161" w:rsidP="00976161">
            <w:pPr>
              <w:rPr>
                <w:lang w:val="fr-CA"/>
              </w:rPr>
            </w:pPr>
            <w:r w:rsidRPr="00E14E8F">
              <w:rPr>
                <w:lang w:val="fr-CA"/>
              </w:rPr>
              <w:t>Modèle de discussion</w:t>
            </w:r>
          </w:p>
          <w:p w:rsidR="00976161" w:rsidRPr="00E14E8F" w:rsidRDefault="00E14E8F" w:rsidP="00976161">
            <w:pPr>
              <w:rPr>
                <w:lang w:val="fr-CA"/>
              </w:rPr>
            </w:pPr>
            <w:r w:rsidRPr="00E14E8F">
              <w:rPr>
                <w:lang w:val="fr-CA"/>
              </w:rPr>
              <w:t>Document</w:t>
            </w:r>
            <w:r w:rsidR="00976161" w:rsidRPr="00E14E8F">
              <w:rPr>
                <w:lang w:val="fr-CA"/>
              </w:rPr>
              <w:t xml:space="preserve"> d'options</w:t>
            </w:r>
          </w:p>
          <w:p w:rsidR="00976161" w:rsidRPr="00E14E8F" w:rsidRDefault="00976161" w:rsidP="00976161">
            <w:pPr>
              <w:rPr>
                <w:lang w:val="fr-CA"/>
              </w:rPr>
            </w:pPr>
            <w:r w:rsidRPr="00E14E8F">
              <w:rPr>
                <w:lang w:val="fr-CA"/>
              </w:rPr>
              <w:t>Pr</w:t>
            </w:r>
            <w:r w:rsidR="00E14E8F">
              <w:rPr>
                <w:lang w:val="fr-CA"/>
              </w:rPr>
              <w:t>oposition au C</w:t>
            </w:r>
            <w:r w:rsidRPr="00E14E8F">
              <w:rPr>
                <w:lang w:val="fr-CA"/>
              </w:rPr>
              <w:t>hapitre national</w:t>
            </w:r>
          </w:p>
        </w:tc>
      </w:tr>
      <w:tr w:rsidR="00976161" w:rsidRPr="00D96F33" w:rsidTr="00EA2959">
        <w:tc>
          <w:tcPr>
            <w:tcW w:w="9576" w:type="dxa"/>
          </w:tcPr>
          <w:p w:rsidR="00976161" w:rsidRPr="00976161" w:rsidRDefault="00976161" w:rsidP="00976161">
            <w:pPr>
              <w:rPr>
                <w:b/>
                <w:lang w:val="fr-CA"/>
              </w:rPr>
            </w:pPr>
            <w:r w:rsidRPr="00976161">
              <w:rPr>
                <w:b/>
                <w:lang w:val="fr-CA"/>
              </w:rPr>
              <w:lastRenderedPageBreak/>
              <w:t>PROGRAMME</w:t>
            </w:r>
          </w:p>
          <w:p w:rsidR="00976161" w:rsidRPr="00976161" w:rsidRDefault="00976161" w:rsidP="00976161">
            <w:pPr>
              <w:rPr>
                <w:b/>
                <w:lang w:val="fr-CA"/>
              </w:rPr>
            </w:pPr>
          </w:p>
          <w:p w:rsidR="00976161" w:rsidRPr="00D96F33" w:rsidRDefault="00976161" w:rsidP="00976161">
            <w:pPr>
              <w:rPr>
                <w:b/>
                <w:lang w:val="fr-CA"/>
              </w:rPr>
            </w:pPr>
            <w:r w:rsidRPr="00D96F33">
              <w:rPr>
                <w:b/>
                <w:lang w:val="fr-CA"/>
              </w:rPr>
              <w:t xml:space="preserve">octobre 2019 - </w:t>
            </w:r>
            <w:r w:rsidR="00FE552C" w:rsidRPr="00D96F33">
              <w:rPr>
                <w:b/>
                <w:lang w:val="fr-CA"/>
              </w:rPr>
              <w:t>mars</w:t>
            </w:r>
            <w:r w:rsidRPr="00D96F33">
              <w:rPr>
                <w:b/>
                <w:lang w:val="fr-CA"/>
              </w:rPr>
              <w:t xml:space="preserve"> 202</w:t>
            </w:r>
            <w:r w:rsidR="001D2B93" w:rsidRPr="00D96F33">
              <w:rPr>
                <w:b/>
                <w:lang w:val="fr-CA"/>
              </w:rPr>
              <w:t>1</w:t>
            </w:r>
          </w:p>
          <w:p w:rsidR="00976161" w:rsidRPr="00D96F33" w:rsidRDefault="00976161" w:rsidP="00976161">
            <w:pPr>
              <w:rPr>
                <w:lang w:val="fr-CA"/>
              </w:rPr>
            </w:pPr>
            <w:r w:rsidRPr="00D96F33">
              <w:rPr>
                <w:lang w:val="fr-CA"/>
              </w:rPr>
              <w:t>Inventaire des besoins de la fraternité locale</w:t>
            </w:r>
          </w:p>
          <w:p w:rsidR="00976161" w:rsidRPr="00D96F33" w:rsidRDefault="00976161" w:rsidP="00976161">
            <w:pPr>
              <w:rPr>
                <w:lang w:val="fr-CA"/>
              </w:rPr>
            </w:pPr>
            <w:r w:rsidRPr="00D96F33">
              <w:rPr>
                <w:lang w:val="fr-CA"/>
              </w:rPr>
              <w:t>Analyse de la situation des services régionaux</w:t>
            </w:r>
          </w:p>
          <w:p w:rsidR="00976161" w:rsidRPr="00D96F33" w:rsidRDefault="00976161" w:rsidP="00976161">
            <w:pPr>
              <w:rPr>
                <w:lang w:val="fr-CA"/>
              </w:rPr>
            </w:pPr>
            <w:r w:rsidRPr="00D96F33">
              <w:rPr>
                <w:lang w:val="fr-CA"/>
              </w:rPr>
              <w:t>Consultations nationales</w:t>
            </w:r>
          </w:p>
          <w:p w:rsidR="00976161" w:rsidRPr="00D96F33" w:rsidRDefault="00E14E8F" w:rsidP="00976161">
            <w:pPr>
              <w:rPr>
                <w:lang w:val="fr-CA"/>
              </w:rPr>
            </w:pPr>
            <w:r w:rsidRPr="00D96F33">
              <w:rPr>
                <w:lang w:val="fr-CA"/>
              </w:rPr>
              <w:t>Document</w:t>
            </w:r>
            <w:r w:rsidR="00976161" w:rsidRPr="00D96F33">
              <w:rPr>
                <w:lang w:val="fr-CA"/>
              </w:rPr>
              <w:t xml:space="preserve"> d'options</w:t>
            </w:r>
          </w:p>
          <w:p w:rsidR="00976161" w:rsidRPr="00D96F33" w:rsidRDefault="00976161" w:rsidP="00976161">
            <w:pPr>
              <w:rPr>
                <w:lang w:val="fr-CA"/>
              </w:rPr>
            </w:pPr>
          </w:p>
          <w:p w:rsidR="00FE552C" w:rsidRPr="00D96F33" w:rsidRDefault="00FE552C" w:rsidP="00976161">
            <w:pPr>
              <w:rPr>
                <w:b/>
                <w:lang w:val="fr-CA"/>
              </w:rPr>
            </w:pPr>
            <w:r w:rsidRPr="00D96F33">
              <w:rPr>
                <w:b/>
                <w:lang w:val="fr-CA"/>
              </w:rPr>
              <w:t>avril 2021</w:t>
            </w:r>
          </w:p>
          <w:p w:rsidR="00FE552C" w:rsidRPr="00D96F33" w:rsidRDefault="00FE552C" w:rsidP="00976161">
            <w:pPr>
              <w:rPr>
                <w:lang w:val="fr-CA"/>
              </w:rPr>
            </w:pPr>
            <w:r w:rsidRPr="00D96F33">
              <w:rPr>
                <w:lang w:val="fr-CA"/>
              </w:rPr>
              <w:t>Document d’options distribué aux fraternités régionales</w:t>
            </w:r>
          </w:p>
          <w:p w:rsidR="00FE552C" w:rsidRPr="00D96F33" w:rsidRDefault="00FE552C" w:rsidP="00976161">
            <w:pPr>
              <w:rPr>
                <w:lang w:val="fr-CA"/>
              </w:rPr>
            </w:pPr>
          </w:p>
          <w:p w:rsidR="00976161" w:rsidRPr="00976161" w:rsidRDefault="00976161" w:rsidP="00976161">
            <w:pPr>
              <w:rPr>
                <w:b/>
                <w:lang w:val="fr-CA"/>
              </w:rPr>
            </w:pPr>
            <w:r w:rsidRPr="00D96F33">
              <w:rPr>
                <w:b/>
                <w:lang w:val="fr-CA"/>
              </w:rPr>
              <w:t>mai 202</w:t>
            </w:r>
            <w:r w:rsidR="001D2B93" w:rsidRPr="00D96F33">
              <w:rPr>
                <w:b/>
                <w:lang w:val="fr-CA"/>
              </w:rPr>
              <w:t>1</w:t>
            </w:r>
            <w:r w:rsidRPr="00D96F33">
              <w:rPr>
                <w:b/>
                <w:lang w:val="fr-CA"/>
              </w:rPr>
              <w:t xml:space="preserve"> (Chapitre électif national)</w:t>
            </w:r>
          </w:p>
          <w:p w:rsidR="00976161" w:rsidRPr="00976161" w:rsidRDefault="00976161" w:rsidP="00976161">
            <w:pPr>
              <w:rPr>
                <w:lang w:val="fr-CA"/>
              </w:rPr>
            </w:pPr>
            <w:r w:rsidRPr="00976161">
              <w:rPr>
                <w:lang w:val="fr-CA"/>
              </w:rPr>
              <w:t>Présentation du document d'options et de la proposition</w:t>
            </w:r>
          </w:p>
          <w:p w:rsidR="00976161" w:rsidRPr="00976161" w:rsidRDefault="00976161" w:rsidP="00976161">
            <w:pPr>
              <w:rPr>
                <w:lang w:val="fr-CA"/>
              </w:rPr>
            </w:pPr>
            <w:r w:rsidRPr="00976161">
              <w:rPr>
                <w:lang w:val="fr-CA"/>
              </w:rPr>
              <w:t>Présentation et approbation du processus de mise en œuvre</w:t>
            </w:r>
          </w:p>
          <w:p w:rsidR="00976161" w:rsidRPr="00976161" w:rsidRDefault="00976161" w:rsidP="00976161">
            <w:pPr>
              <w:rPr>
                <w:lang w:val="fr-CA"/>
              </w:rPr>
            </w:pPr>
          </w:p>
        </w:tc>
      </w:tr>
      <w:tr w:rsidR="00976161" w:rsidTr="00EA2959">
        <w:tc>
          <w:tcPr>
            <w:tcW w:w="9576" w:type="dxa"/>
          </w:tcPr>
          <w:p w:rsidR="00976161" w:rsidRPr="00976161" w:rsidRDefault="00976161" w:rsidP="00976161">
            <w:pPr>
              <w:rPr>
                <w:b/>
              </w:rPr>
            </w:pPr>
            <w:r w:rsidRPr="00976161">
              <w:rPr>
                <w:b/>
              </w:rPr>
              <w:t>BUDGET</w:t>
            </w:r>
          </w:p>
          <w:p w:rsidR="00976161" w:rsidRPr="00976161" w:rsidRDefault="00976161" w:rsidP="00976161">
            <w:pPr>
              <w:rPr>
                <w:b/>
              </w:rPr>
            </w:pPr>
          </w:p>
          <w:p w:rsidR="00976161" w:rsidRDefault="00976161" w:rsidP="00976161">
            <w:r w:rsidRPr="00976161">
              <w:t>5000 $ - voyage ??</w:t>
            </w:r>
          </w:p>
          <w:p w:rsidR="00976161" w:rsidRPr="00976161" w:rsidRDefault="00976161" w:rsidP="00976161"/>
        </w:tc>
      </w:tr>
      <w:tr w:rsidR="00976161" w:rsidRPr="00D96F33" w:rsidTr="00EA2959">
        <w:tc>
          <w:tcPr>
            <w:tcW w:w="9576" w:type="dxa"/>
          </w:tcPr>
          <w:p w:rsidR="00976161" w:rsidRPr="00976161" w:rsidRDefault="00976161" w:rsidP="00976161">
            <w:pPr>
              <w:rPr>
                <w:b/>
                <w:lang w:val="fr-CA"/>
              </w:rPr>
            </w:pPr>
            <w:r w:rsidRPr="00976161">
              <w:rPr>
                <w:b/>
                <w:lang w:val="fr-CA"/>
              </w:rPr>
              <w:t>ÉQUIPE / RÔLES ET RESPONSABILITÉS</w:t>
            </w:r>
          </w:p>
          <w:p w:rsidR="00976161" w:rsidRPr="00976161" w:rsidRDefault="00976161" w:rsidP="00976161">
            <w:pPr>
              <w:rPr>
                <w:lang w:val="fr-CA"/>
              </w:rPr>
            </w:pPr>
          </w:p>
          <w:p w:rsidR="00976161" w:rsidRPr="00976161" w:rsidRDefault="00976161" w:rsidP="00976161">
            <w:pPr>
              <w:rPr>
                <w:lang w:val="fr-CA"/>
              </w:rPr>
            </w:pPr>
            <w:r w:rsidRPr="00976161">
              <w:rPr>
                <w:lang w:val="fr-CA"/>
              </w:rPr>
              <w:t>Le projet sera dirigé par la Commission de restructuration de la Fraternité nationale du Canada.</w:t>
            </w:r>
          </w:p>
          <w:p w:rsidR="00976161" w:rsidRPr="00976161" w:rsidRDefault="00976161" w:rsidP="00976161">
            <w:pPr>
              <w:rPr>
                <w:lang w:val="fr-CA"/>
              </w:rPr>
            </w:pPr>
          </w:p>
          <w:p w:rsidR="00976161" w:rsidRPr="00976161" w:rsidRDefault="00976161" w:rsidP="00976161">
            <w:pPr>
              <w:rPr>
                <w:lang w:val="fr-CA"/>
              </w:rPr>
            </w:pPr>
            <w:r w:rsidRPr="00976161">
              <w:rPr>
                <w:lang w:val="fr-CA"/>
              </w:rPr>
              <w:t xml:space="preserve">La Commission sera composée de </w:t>
            </w:r>
            <w:r w:rsidR="00E14E8F">
              <w:rPr>
                <w:lang w:val="fr-CA"/>
              </w:rPr>
              <w:t>six</w:t>
            </w:r>
            <w:r w:rsidRPr="00976161">
              <w:rPr>
                <w:lang w:val="fr-CA"/>
              </w:rPr>
              <w:t xml:space="preserve"> membres: le ministre national, les deux vice-ministres nationaux, un représentant du secteur anglophone</w:t>
            </w:r>
            <w:r w:rsidR="00E14E8F">
              <w:rPr>
                <w:lang w:val="fr-CA"/>
              </w:rPr>
              <w:t xml:space="preserve">, </w:t>
            </w:r>
            <w:r w:rsidRPr="00976161">
              <w:rPr>
                <w:lang w:val="fr-CA"/>
              </w:rPr>
              <w:t>un représentant du secteur francophone et un assistant spirituel national.</w:t>
            </w:r>
          </w:p>
          <w:p w:rsidR="00976161" w:rsidRPr="00976161" w:rsidRDefault="00976161" w:rsidP="00976161">
            <w:pPr>
              <w:rPr>
                <w:lang w:val="fr-CA"/>
              </w:rPr>
            </w:pPr>
          </w:p>
          <w:p w:rsidR="00976161" w:rsidRPr="00976161" w:rsidRDefault="00976161" w:rsidP="00976161">
            <w:pPr>
              <w:rPr>
                <w:lang w:val="fr-CA"/>
              </w:rPr>
            </w:pPr>
            <w:r w:rsidRPr="00976161">
              <w:rPr>
                <w:lang w:val="fr-CA"/>
              </w:rPr>
              <w:t>Le rôle principal de la Commission sera de veiller à ce que le projet avance conformément à son mandat. La Commission sera le principal point de contact pour la restructuration de la Fraternité nationale du Canada.</w:t>
            </w:r>
          </w:p>
          <w:p w:rsidR="00976161" w:rsidRPr="00976161" w:rsidRDefault="00976161" w:rsidP="00EA2959">
            <w:pPr>
              <w:rPr>
                <w:lang w:val="fr-CA"/>
              </w:rPr>
            </w:pPr>
          </w:p>
        </w:tc>
      </w:tr>
    </w:tbl>
    <w:p w:rsidR="00976161" w:rsidRPr="00976161" w:rsidRDefault="00976161" w:rsidP="00976161">
      <w:pPr>
        <w:spacing w:after="0"/>
        <w:jc w:val="center"/>
        <w:rPr>
          <w:b/>
          <w:lang w:val="fr-CA"/>
        </w:rPr>
      </w:pPr>
    </w:p>
    <w:p w:rsidR="00610B3D" w:rsidRPr="00976161" w:rsidRDefault="00610B3D" w:rsidP="00610B3D">
      <w:pPr>
        <w:spacing w:after="0"/>
        <w:jc w:val="center"/>
        <w:rPr>
          <w:b/>
          <w:lang w:val="fr-CA"/>
        </w:rPr>
      </w:pPr>
    </w:p>
    <w:sectPr w:rsidR="00610B3D" w:rsidRPr="00976161" w:rsidSect="00182F3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53ED"/>
    <w:multiLevelType w:val="hybridMultilevel"/>
    <w:tmpl w:val="740083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9F7446"/>
    <w:multiLevelType w:val="hybridMultilevel"/>
    <w:tmpl w:val="07D84EBE"/>
    <w:lvl w:ilvl="0" w:tplc="577CAF0E">
      <w:start w:val="1"/>
      <w:numFmt w:val="bullet"/>
      <w:lvlText w:val="-"/>
      <w:lvlJc w:val="left"/>
      <w:pPr>
        <w:tabs>
          <w:tab w:val="num" w:pos="720"/>
        </w:tabs>
        <w:ind w:left="720" w:hanging="360"/>
      </w:pPr>
      <w:rPr>
        <w:rFonts w:ascii="Times New Roman" w:hAnsi="Times New Roman" w:hint="default"/>
      </w:rPr>
    </w:lvl>
    <w:lvl w:ilvl="1" w:tplc="27A08660" w:tentative="1">
      <w:start w:val="1"/>
      <w:numFmt w:val="bullet"/>
      <w:lvlText w:val="-"/>
      <w:lvlJc w:val="left"/>
      <w:pPr>
        <w:tabs>
          <w:tab w:val="num" w:pos="1440"/>
        </w:tabs>
        <w:ind w:left="1440" w:hanging="360"/>
      </w:pPr>
      <w:rPr>
        <w:rFonts w:ascii="Times New Roman" w:hAnsi="Times New Roman" w:hint="default"/>
      </w:rPr>
    </w:lvl>
    <w:lvl w:ilvl="2" w:tplc="9CF4D322" w:tentative="1">
      <w:start w:val="1"/>
      <w:numFmt w:val="bullet"/>
      <w:lvlText w:val="-"/>
      <w:lvlJc w:val="left"/>
      <w:pPr>
        <w:tabs>
          <w:tab w:val="num" w:pos="2160"/>
        </w:tabs>
        <w:ind w:left="2160" w:hanging="360"/>
      </w:pPr>
      <w:rPr>
        <w:rFonts w:ascii="Times New Roman" w:hAnsi="Times New Roman" w:hint="default"/>
      </w:rPr>
    </w:lvl>
    <w:lvl w:ilvl="3" w:tplc="7B0293E2" w:tentative="1">
      <w:start w:val="1"/>
      <w:numFmt w:val="bullet"/>
      <w:lvlText w:val="-"/>
      <w:lvlJc w:val="left"/>
      <w:pPr>
        <w:tabs>
          <w:tab w:val="num" w:pos="2880"/>
        </w:tabs>
        <w:ind w:left="2880" w:hanging="360"/>
      </w:pPr>
      <w:rPr>
        <w:rFonts w:ascii="Times New Roman" w:hAnsi="Times New Roman" w:hint="default"/>
      </w:rPr>
    </w:lvl>
    <w:lvl w:ilvl="4" w:tplc="D2D018F8" w:tentative="1">
      <w:start w:val="1"/>
      <w:numFmt w:val="bullet"/>
      <w:lvlText w:val="-"/>
      <w:lvlJc w:val="left"/>
      <w:pPr>
        <w:tabs>
          <w:tab w:val="num" w:pos="3600"/>
        </w:tabs>
        <w:ind w:left="3600" w:hanging="360"/>
      </w:pPr>
      <w:rPr>
        <w:rFonts w:ascii="Times New Roman" w:hAnsi="Times New Roman" w:hint="default"/>
      </w:rPr>
    </w:lvl>
    <w:lvl w:ilvl="5" w:tplc="28E2B60C" w:tentative="1">
      <w:start w:val="1"/>
      <w:numFmt w:val="bullet"/>
      <w:lvlText w:val="-"/>
      <w:lvlJc w:val="left"/>
      <w:pPr>
        <w:tabs>
          <w:tab w:val="num" w:pos="4320"/>
        </w:tabs>
        <w:ind w:left="4320" w:hanging="360"/>
      </w:pPr>
      <w:rPr>
        <w:rFonts w:ascii="Times New Roman" w:hAnsi="Times New Roman" w:hint="default"/>
      </w:rPr>
    </w:lvl>
    <w:lvl w:ilvl="6" w:tplc="8E3287C6" w:tentative="1">
      <w:start w:val="1"/>
      <w:numFmt w:val="bullet"/>
      <w:lvlText w:val="-"/>
      <w:lvlJc w:val="left"/>
      <w:pPr>
        <w:tabs>
          <w:tab w:val="num" w:pos="5040"/>
        </w:tabs>
        <w:ind w:left="5040" w:hanging="360"/>
      </w:pPr>
      <w:rPr>
        <w:rFonts w:ascii="Times New Roman" w:hAnsi="Times New Roman" w:hint="default"/>
      </w:rPr>
    </w:lvl>
    <w:lvl w:ilvl="7" w:tplc="28687B78" w:tentative="1">
      <w:start w:val="1"/>
      <w:numFmt w:val="bullet"/>
      <w:lvlText w:val="-"/>
      <w:lvlJc w:val="left"/>
      <w:pPr>
        <w:tabs>
          <w:tab w:val="num" w:pos="5760"/>
        </w:tabs>
        <w:ind w:left="5760" w:hanging="360"/>
      </w:pPr>
      <w:rPr>
        <w:rFonts w:ascii="Times New Roman" w:hAnsi="Times New Roman" w:hint="default"/>
      </w:rPr>
    </w:lvl>
    <w:lvl w:ilvl="8" w:tplc="1CC292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5394213"/>
    <w:multiLevelType w:val="hybridMultilevel"/>
    <w:tmpl w:val="0FEC2DA0"/>
    <w:lvl w:ilvl="0" w:tplc="C7A0C946">
      <w:start w:val="1"/>
      <w:numFmt w:val="bullet"/>
      <w:lvlText w:val="-"/>
      <w:lvlJc w:val="left"/>
      <w:pPr>
        <w:tabs>
          <w:tab w:val="num" w:pos="720"/>
        </w:tabs>
        <w:ind w:left="720" w:hanging="360"/>
      </w:pPr>
      <w:rPr>
        <w:rFonts w:ascii="Times New Roman" w:hAnsi="Times New Roman" w:hint="default"/>
      </w:rPr>
    </w:lvl>
    <w:lvl w:ilvl="1" w:tplc="F864C5CA" w:tentative="1">
      <w:start w:val="1"/>
      <w:numFmt w:val="bullet"/>
      <w:lvlText w:val="-"/>
      <w:lvlJc w:val="left"/>
      <w:pPr>
        <w:tabs>
          <w:tab w:val="num" w:pos="1440"/>
        </w:tabs>
        <w:ind w:left="1440" w:hanging="360"/>
      </w:pPr>
      <w:rPr>
        <w:rFonts w:ascii="Times New Roman" w:hAnsi="Times New Roman" w:hint="default"/>
      </w:rPr>
    </w:lvl>
    <w:lvl w:ilvl="2" w:tplc="4A04E276" w:tentative="1">
      <w:start w:val="1"/>
      <w:numFmt w:val="bullet"/>
      <w:lvlText w:val="-"/>
      <w:lvlJc w:val="left"/>
      <w:pPr>
        <w:tabs>
          <w:tab w:val="num" w:pos="2160"/>
        </w:tabs>
        <w:ind w:left="2160" w:hanging="360"/>
      </w:pPr>
      <w:rPr>
        <w:rFonts w:ascii="Times New Roman" w:hAnsi="Times New Roman" w:hint="default"/>
      </w:rPr>
    </w:lvl>
    <w:lvl w:ilvl="3" w:tplc="77AEC10A" w:tentative="1">
      <w:start w:val="1"/>
      <w:numFmt w:val="bullet"/>
      <w:lvlText w:val="-"/>
      <w:lvlJc w:val="left"/>
      <w:pPr>
        <w:tabs>
          <w:tab w:val="num" w:pos="2880"/>
        </w:tabs>
        <w:ind w:left="2880" w:hanging="360"/>
      </w:pPr>
      <w:rPr>
        <w:rFonts w:ascii="Times New Roman" w:hAnsi="Times New Roman" w:hint="default"/>
      </w:rPr>
    </w:lvl>
    <w:lvl w:ilvl="4" w:tplc="50CE6750" w:tentative="1">
      <w:start w:val="1"/>
      <w:numFmt w:val="bullet"/>
      <w:lvlText w:val="-"/>
      <w:lvlJc w:val="left"/>
      <w:pPr>
        <w:tabs>
          <w:tab w:val="num" w:pos="3600"/>
        </w:tabs>
        <w:ind w:left="3600" w:hanging="360"/>
      </w:pPr>
      <w:rPr>
        <w:rFonts w:ascii="Times New Roman" w:hAnsi="Times New Roman" w:hint="default"/>
      </w:rPr>
    </w:lvl>
    <w:lvl w:ilvl="5" w:tplc="CCD23E00" w:tentative="1">
      <w:start w:val="1"/>
      <w:numFmt w:val="bullet"/>
      <w:lvlText w:val="-"/>
      <w:lvlJc w:val="left"/>
      <w:pPr>
        <w:tabs>
          <w:tab w:val="num" w:pos="4320"/>
        </w:tabs>
        <w:ind w:left="4320" w:hanging="360"/>
      </w:pPr>
      <w:rPr>
        <w:rFonts w:ascii="Times New Roman" w:hAnsi="Times New Roman" w:hint="default"/>
      </w:rPr>
    </w:lvl>
    <w:lvl w:ilvl="6" w:tplc="084A5164" w:tentative="1">
      <w:start w:val="1"/>
      <w:numFmt w:val="bullet"/>
      <w:lvlText w:val="-"/>
      <w:lvlJc w:val="left"/>
      <w:pPr>
        <w:tabs>
          <w:tab w:val="num" w:pos="5040"/>
        </w:tabs>
        <w:ind w:left="5040" w:hanging="360"/>
      </w:pPr>
      <w:rPr>
        <w:rFonts w:ascii="Times New Roman" w:hAnsi="Times New Roman" w:hint="default"/>
      </w:rPr>
    </w:lvl>
    <w:lvl w:ilvl="7" w:tplc="C15EE652" w:tentative="1">
      <w:start w:val="1"/>
      <w:numFmt w:val="bullet"/>
      <w:lvlText w:val="-"/>
      <w:lvlJc w:val="left"/>
      <w:pPr>
        <w:tabs>
          <w:tab w:val="num" w:pos="5760"/>
        </w:tabs>
        <w:ind w:left="5760" w:hanging="360"/>
      </w:pPr>
      <w:rPr>
        <w:rFonts w:ascii="Times New Roman" w:hAnsi="Times New Roman" w:hint="default"/>
      </w:rPr>
    </w:lvl>
    <w:lvl w:ilvl="8" w:tplc="69FED1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1D176A"/>
    <w:multiLevelType w:val="hybridMultilevel"/>
    <w:tmpl w:val="EFB21A8C"/>
    <w:lvl w:ilvl="0" w:tplc="B53680E4">
      <w:start w:val="1"/>
      <w:numFmt w:val="bullet"/>
      <w:lvlText w:val="-"/>
      <w:lvlJc w:val="left"/>
      <w:pPr>
        <w:tabs>
          <w:tab w:val="num" w:pos="720"/>
        </w:tabs>
        <w:ind w:left="720" w:hanging="360"/>
      </w:pPr>
      <w:rPr>
        <w:rFonts w:ascii="Times New Roman" w:hAnsi="Times New Roman" w:hint="default"/>
      </w:rPr>
    </w:lvl>
    <w:lvl w:ilvl="1" w:tplc="10726630" w:tentative="1">
      <w:start w:val="1"/>
      <w:numFmt w:val="bullet"/>
      <w:lvlText w:val="-"/>
      <w:lvlJc w:val="left"/>
      <w:pPr>
        <w:tabs>
          <w:tab w:val="num" w:pos="1440"/>
        </w:tabs>
        <w:ind w:left="1440" w:hanging="360"/>
      </w:pPr>
      <w:rPr>
        <w:rFonts w:ascii="Times New Roman" w:hAnsi="Times New Roman" w:hint="default"/>
      </w:rPr>
    </w:lvl>
    <w:lvl w:ilvl="2" w:tplc="A9AA74E8" w:tentative="1">
      <w:start w:val="1"/>
      <w:numFmt w:val="bullet"/>
      <w:lvlText w:val="-"/>
      <w:lvlJc w:val="left"/>
      <w:pPr>
        <w:tabs>
          <w:tab w:val="num" w:pos="2160"/>
        </w:tabs>
        <w:ind w:left="2160" w:hanging="360"/>
      </w:pPr>
      <w:rPr>
        <w:rFonts w:ascii="Times New Roman" w:hAnsi="Times New Roman" w:hint="default"/>
      </w:rPr>
    </w:lvl>
    <w:lvl w:ilvl="3" w:tplc="4D4A8310" w:tentative="1">
      <w:start w:val="1"/>
      <w:numFmt w:val="bullet"/>
      <w:lvlText w:val="-"/>
      <w:lvlJc w:val="left"/>
      <w:pPr>
        <w:tabs>
          <w:tab w:val="num" w:pos="2880"/>
        </w:tabs>
        <w:ind w:left="2880" w:hanging="360"/>
      </w:pPr>
      <w:rPr>
        <w:rFonts w:ascii="Times New Roman" w:hAnsi="Times New Roman" w:hint="default"/>
      </w:rPr>
    </w:lvl>
    <w:lvl w:ilvl="4" w:tplc="884A13CC" w:tentative="1">
      <w:start w:val="1"/>
      <w:numFmt w:val="bullet"/>
      <w:lvlText w:val="-"/>
      <w:lvlJc w:val="left"/>
      <w:pPr>
        <w:tabs>
          <w:tab w:val="num" w:pos="3600"/>
        </w:tabs>
        <w:ind w:left="3600" w:hanging="360"/>
      </w:pPr>
      <w:rPr>
        <w:rFonts w:ascii="Times New Roman" w:hAnsi="Times New Roman" w:hint="default"/>
      </w:rPr>
    </w:lvl>
    <w:lvl w:ilvl="5" w:tplc="C67648C6" w:tentative="1">
      <w:start w:val="1"/>
      <w:numFmt w:val="bullet"/>
      <w:lvlText w:val="-"/>
      <w:lvlJc w:val="left"/>
      <w:pPr>
        <w:tabs>
          <w:tab w:val="num" w:pos="4320"/>
        </w:tabs>
        <w:ind w:left="4320" w:hanging="360"/>
      </w:pPr>
      <w:rPr>
        <w:rFonts w:ascii="Times New Roman" w:hAnsi="Times New Roman" w:hint="default"/>
      </w:rPr>
    </w:lvl>
    <w:lvl w:ilvl="6" w:tplc="3BF23BFE" w:tentative="1">
      <w:start w:val="1"/>
      <w:numFmt w:val="bullet"/>
      <w:lvlText w:val="-"/>
      <w:lvlJc w:val="left"/>
      <w:pPr>
        <w:tabs>
          <w:tab w:val="num" w:pos="5040"/>
        </w:tabs>
        <w:ind w:left="5040" w:hanging="360"/>
      </w:pPr>
      <w:rPr>
        <w:rFonts w:ascii="Times New Roman" w:hAnsi="Times New Roman" w:hint="default"/>
      </w:rPr>
    </w:lvl>
    <w:lvl w:ilvl="7" w:tplc="D1266046" w:tentative="1">
      <w:start w:val="1"/>
      <w:numFmt w:val="bullet"/>
      <w:lvlText w:val="-"/>
      <w:lvlJc w:val="left"/>
      <w:pPr>
        <w:tabs>
          <w:tab w:val="num" w:pos="5760"/>
        </w:tabs>
        <w:ind w:left="5760" w:hanging="360"/>
      </w:pPr>
      <w:rPr>
        <w:rFonts w:ascii="Times New Roman" w:hAnsi="Times New Roman" w:hint="default"/>
      </w:rPr>
    </w:lvl>
    <w:lvl w:ilvl="8" w:tplc="F85A4C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9F4B17"/>
    <w:multiLevelType w:val="hybridMultilevel"/>
    <w:tmpl w:val="CA66373C"/>
    <w:lvl w:ilvl="0" w:tplc="617891E4">
      <w:start w:val="1"/>
      <w:numFmt w:val="bullet"/>
      <w:lvlText w:val="-"/>
      <w:lvlJc w:val="left"/>
      <w:pPr>
        <w:tabs>
          <w:tab w:val="num" w:pos="720"/>
        </w:tabs>
        <w:ind w:left="720" w:hanging="360"/>
      </w:pPr>
      <w:rPr>
        <w:rFonts w:ascii="Times New Roman" w:hAnsi="Times New Roman" w:hint="default"/>
      </w:rPr>
    </w:lvl>
    <w:lvl w:ilvl="1" w:tplc="60A887A2" w:tentative="1">
      <w:start w:val="1"/>
      <w:numFmt w:val="bullet"/>
      <w:lvlText w:val="-"/>
      <w:lvlJc w:val="left"/>
      <w:pPr>
        <w:tabs>
          <w:tab w:val="num" w:pos="1440"/>
        </w:tabs>
        <w:ind w:left="1440" w:hanging="360"/>
      </w:pPr>
      <w:rPr>
        <w:rFonts w:ascii="Times New Roman" w:hAnsi="Times New Roman" w:hint="default"/>
      </w:rPr>
    </w:lvl>
    <w:lvl w:ilvl="2" w:tplc="CBA626F6" w:tentative="1">
      <w:start w:val="1"/>
      <w:numFmt w:val="bullet"/>
      <w:lvlText w:val="-"/>
      <w:lvlJc w:val="left"/>
      <w:pPr>
        <w:tabs>
          <w:tab w:val="num" w:pos="2160"/>
        </w:tabs>
        <w:ind w:left="2160" w:hanging="360"/>
      </w:pPr>
      <w:rPr>
        <w:rFonts w:ascii="Times New Roman" w:hAnsi="Times New Roman" w:hint="default"/>
      </w:rPr>
    </w:lvl>
    <w:lvl w:ilvl="3" w:tplc="ED44C752" w:tentative="1">
      <w:start w:val="1"/>
      <w:numFmt w:val="bullet"/>
      <w:lvlText w:val="-"/>
      <w:lvlJc w:val="left"/>
      <w:pPr>
        <w:tabs>
          <w:tab w:val="num" w:pos="2880"/>
        </w:tabs>
        <w:ind w:left="2880" w:hanging="360"/>
      </w:pPr>
      <w:rPr>
        <w:rFonts w:ascii="Times New Roman" w:hAnsi="Times New Roman" w:hint="default"/>
      </w:rPr>
    </w:lvl>
    <w:lvl w:ilvl="4" w:tplc="47A2982E" w:tentative="1">
      <w:start w:val="1"/>
      <w:numFmt w:val="bullet"/>
      <w:lvlText w:val="-"/>
      <w:lvlJc w:val="left"/>
      <w:pPr>
        <w:tabs>
          <w:tab w:val="num" w:pos="3600"/>
        </w:tabs>
        <w:ind w:left="3600" w:hanging="360"/>
      </w:pPr>
      <w:rPr>
        <w:rFonts w:ascii="Times New Roman" w:hAnsi="Times New Roman" w:hint="default"/>
      </w:rPr>
    </w:lvl>
    <w:lvl w:ilvl="5" w:tplc="B9AC8BF4" w:tentative="1">
      <w:start w:val="1"/>
      <w:numFmt w:val="bullet"/>
      <w:lvlText w:val="-"/>
      <w:lvlJc w:val="left"/>
      <w:pPr>
        <w:tabs>
          <w:tab w:val="num" w:pos="4320"/>
        </w:tabs>
        <w:ind w:left="4320" w:hanging="360"/>
      </w:pPr>
      <w:rPr>
        <w:rFonts w:ascii="Times New Roman" w:hAnsi="Times New Roman" w:hint="default"/>
      </w:rPr>
    </w:lvl>
    <w:lvl w:ilvl="6" w:tplc="AF446EE2" w:tentative="1">
      <w:start w:val="1"/>
      <w:numFmt w:val="bullet"/>
      <w:lvlText w:val="-"/>
      <w:lvlJc w:val="left"/>
      <w:pPr>
        <w:tabs>
          <w:tab w:val="num" w:pos="5040"/>
        </w:tabs>
        <w:ind w:left="5040" w:hanging="360"/>
      </w:pPr>
      <w:rPr>
        <w:rFonts w:ascii="Times New Roman" w:hAnsi="Times New Roman" w:hint="default"/>
      </w:rPr>
    </w:lvl>
    <w:lvl w:ilvl="7" w:tplc="53E02CFA" w:tentative="1">
      <w:start w:val="1"/>
      <w:numFmt w:val="bullet"/>
      <w:lvlText w:val="-"/>
      <w:lvlJc w:val="left"/>
      <w:pPr>
        <w:tabs>
          <w:tab w:val="num" w:pos="5760"/>
        </w:tabs>
        <w:ind w:left="5760" w:hanging="360"/>
      </w:pPr>
      <w:rPr>
        <w:rFonts w:ascii="Times New Roman" w:hAnsi="Times New Roman" w:hint="default"/>
      </w:rPr>
    </w:lvl>
    <w:lvl w:ilvl="8" w:tplc="E7E6141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1E571EC"/>
    <w:multiLevelType w:val="hybridMultilevel"/>
    <w:tmpl w:val="60EA7240"/>
    <w:lvl w:ilvl="0" w:tplc="A2BEEEB2">
      <w:start w:val="1"/>
      <w:numFmt w:val="bullet"/>
      <w:lvlText w:val="-"/>
      <w:lvlJc w:val="left"/>
      <w:pPr>
        <w:tabs>
          <w:tab w:val="num" w:pos="720"/>
        </w:tabs>
        <w:ind w:left="720" w:hanging="360"/>
      </w:pPr>
      <w:rPr>
        <w:rFonts w:ascii="Times New Roman" w:hAnsi="Times New Roman" w:hint="default"/>
      </w:rPr>
    </w:lvl>
    <w:lvl w:ilvl="1" w:tplc="B29EFAEC" w:tentative="1">
      <w:start w:val="1"/>
      <w:numFmt w:val="bullet"/>
      <w:lvlText w:val="-"/>
      <w:lvlJc w:val="left"/>
      <w:pPr>
        <w:tabs>
          <w:tab w:val="num" w:pos="1440"/>
        </w:tabs>
        <w:ind w:left="1440" w:hanging="360"/>
      </w:pPr>
      <w:rPr>
        <w:rFonts w:ascii="Times New Roman" w:hAnsi="Times New Roman" w:hint="default"/>
      </w:rPr>
    </w:lvl>
    <w:lvl w:ilvl="2" w:tplc="E0F00472" w:tentative="1">
      <w:start w:val="1"/>
      <w:numFmt w:val="bullet"/>
      <w:lvlText w:val="-"/>
      <w:lvlJc w:val="left"/>
      <w:pPr>
        <w:tabs>
          <w:tab w:val="num" w:pos="2160"/>
        </w:tabs>
        <w:ind w:left="2160" w:hanging="360"/>
      </w:pPr>
      <w:rPr>
        <w:rFonts w:ascii="Times New Roman" w:hAnsi="Times New Roman" w:hint="default"/>
      </w:rPr>
    </w:lvl>
    <w:lvl w:ilvl="3" w:tplc="C354FB96" w:tentative="1">
      <w:start w:val="1"/>
      <w:numFmt w:val="bullet"/>
      <w:lvlText w:val="-"/>
      <w:lvlJc w:val="left"/>
      <w:pPr>
        <w:tabs>
          <w:tab w:val="num" w:pos="2880"/>
        </w:tabs>
        <w:ind w:left="2880" w:hanging="360"/>
      </w:pPr>
      <w:rPr>
        <w:rFonts w:ascii="Times New Roman" w:hAnsi="Times New Roman" w:hint="default"/>
      </w:rPr>
    </w:lvl>
    <w:lvl w:ilvl="4" w:tplc="4706FDD0" w:tentative="1">
      <w:start w:val="1"/>
      <w:numFmt w:val="bullet"/>
      <w:lvlText w:val="-"/>
      <w:lvlJc w:val="left"/>
      <w:pPr>
        <w:tabs>
          <w:tab w:val="num" w:pos="3600"/>
        </w:tabs>
        <w:ind w:left="3600" w:hanging="360"/>
      </w:pPr>
      <w:rPr>
        <w:rFonts w:ascii="Times New Roman" w:hAnsi="Times New Roman" w:hint="default"/>
      </w:rPr>
    </w:lvl>
    <w:lvl w:ilvl="5" w:tplc="99980A84" w:tentative="1">
      <w:start w:val="1"/>
      <w:numFmt w:val="bullet"/>
      <w:lvlText w:val="-"/>
      <w:lvlJc w:val="left"/>
      <w:pPr>
        <w:tabs>
          <w:tab w:val="num" w:pos="4320"/>
        </w:tabs>
        <w:ind w:left="4320" w:hanging="360"/>
      </w:pPr>
      <w:rPr>
        <w:rFonts w:ascii="Times New Roman" w:hAnsi="Times New Roman" w:hint="default"/>
      </w:rPr>
    </w:lvl>
    <w:lvl w:ilvl="6" w:tplc="B75CF924" w:tentative="1">
      <w:start w:val="1"/>
      <w:numFmt w:val="bullet"/>
      <w:lvlText w:val="-"/>
      <w:lvlJc w:val="left"/>
      <w:pPr>
        <w:tabs>
          <w:tab w:val="num" w:pos="5040"/>
        </w:tabs>
        <w:ind w:left="5040" w:hanging="360"/>
      </w:pPr>
      <w:rPr>
        <w:rFonts w:ascii="Times New Roman" w:hAnsi="Times New Roman" w:hint="default"/>
      </w:rPr>
    </w:lvl>
    <w:lvl w:ilvl="7" w:tplc="96140B2E" w:tentative="1">
      <w:start w:val="1"/>
      <w:numFmt w:val="bullet"/>
      <w:lvlText w:val="-"/>
      <w:lvlJc w:val="left"/>
      <w:pPr>
        <w:tabs>
          <w:tab w:val="num" w:pos="5760"/>
        </w:tabs>
        <w:ind w:left="5760" w:hanging="360"/>
      </w:pPr>
      <w:rPr>
        <w:rFonts w:ascii="Times New Roman" w:hAnsi="Times New Roman" w:hint="default"/>
      </w:rPr>
    </w:lvl>
    <w:lvl w:ilvl="8" w:tplc="2786A5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4AC17C0"/>
    <w:multiLevelType w:val="hybridMultilevel"/>
    <w:tmpl w:val="B5D4F8F6"/>
    <w:lvl w:ilvl="0" w:tplc="A3A2F5C8">
      <w:start w:val="1"/>
      <w:numFmt w:val="bullet"/>
      <w:lvlText w:val="-"/>
      <w:lvlJc w:val="left"/>
      <w:pPr>
        <w:tabs>
          <w:tab w:val="num" w:pos="720"/>
        </w:tabs>
        <w:ind w:left="720" w:hanging="360"/>
      </w:pPr>
      <w:rPr>
        <w:rFonts w:ascii="Times New Roman" w:hAnsi="Times New Roman" w:hint="default"/>
      </w:rPr>
    </w:lvl>
    <w:lvl w:ilvl="1" w:tplc="8DA0A3E2" w:tentative="1">
      <w:start w:val="1"/>
      <w:numFmt w:val="bullet"/>
      <w:lvlText w:val="-"/>
      <w:lvlJc w:val="left"/>
      <w:pPr>
        <w:tabs>
          <w:tab w:val="num" w:pos="1440"/>
        </w:tabs>
        <w:ind w:left="1440" w:hanging="360"/>
      </w:pPr>
      <w:rPr>
        <w:rFonts w:ascii="Times New Roman" w:hAnsi="Times New Roman" w:hint="default"/>
      </w:rPr>
    </w:lvl>
    <w:lvl w:ilvl="2" w:tplc="C4CE9DAA" w:tentative="1">
      <w:start w:val="1"/>
      <w:numFmt w:val="bullet"/>
      <w:lvlText w:val="-"/>
      <w:lvlJc w:val="left"/>
      <w:pPr>
        <w:tabs>
          <w:tab w:val="num" w:pos="2160"/>
        </w:tabs>
        <w:ind w:left="2160" w:hanging="360"/>
      </w:pPr>
      <w:rPr>
        <w:rFonts w:ascii="Times New Roman" w:hAnsi="Times New Roman" w:hint="default"/>
      </w:rPr>
    </w:lvl>
    <w:lvl w:ilvl="3" w:tplc="160C4176" w:tentative="1">
      <w:start w:val="1"/>
      <w:numFmt w:val="bullet"/>
      <w:lvlText w:val="-"/>
      <w:lvlJc w:val="left"/>
      <w:pPr>
        <w:tabs>
          <w:tab w:val="num" w:pos="2880"/>
        </w:tabs>
        <w:ind w:left="2880" w:hanging="360"/>
      </w:pPr>
      <w:rPr>
        <w:rFonts w:ascii="Times New Roman" w:hAnsi="Times New Roman" w:hint="default"/>
      </w:rPr>
    </w:lvl>
    <w:lvl w:ilvl="4" w:tplc="C3703E0C" w:tentative="1">
      <w:start w:val="1"/>
      <w:numFmt w:val="bullet"/>
      <w:lvlText w:val="-"/>
      <w:lvlJc w:val="left"/>
      <w:pPr>
        <w:tabs>
          <w:tab w:val="num" w:pos="3600"/>
        </w:tabs>
        <w:ind w:left="3600" w:hanging="360"/>
      </w:pPr>
      <w:rPr>
        <w:rFonts w:ascii="Times New Roman" w:hAnsi="Times New Roman" w:hint="default"/>
      </w:rPr>
    </w:lvl>
    <w:lvl w:ilvl="5" w:tplc="B2C84C14" w:tentative="1">
      <w:start w:val="1"/>
      <w:numFmt w:val="bullet"/>
      <w:lvlText w:val="-"/>
      <w:lvlJc w:val="left"/>
      <w:pPr>
        <w:tabs>
          <w:tab w:val="num" w:pos="4320"/>
        </w:tabs>
        <w:ind w:left="4320" w:hanging="360"/>
      </w:pPr>
      <w:rPr>
        <w:rFonts w:ascii="Times New Roman" w:hAnsi="Times New Roman" w:hint="default"/>
      </w:rPr>
    </w:lvl>
    <w:lvl w:ilvl="6" w:tplc="2BA85B7E" w:tentative="1">
      <w:start w:val="1"/>
      <w:numFmt w:val="bullet"/>
      <w:lvlText w:val="-"/>
      <w:lvlJc w:val="left"/>
      <w:pPr>
        <w:tabs>
          <w:tab w:val="num" w:pos="5040"/>
        </w:tabs>
        <w:ind w:left="5040" w:hanging="360"/>
      </w:pPr>
      <w:rPr>
        <w:rFonts w:ascii="Times New Roman" w:hAnsi="Times New Roman" w:hint="default"/>
      </w:rPr>
    </w:lvl>
    <w:lvl w:ilvl="7" w:tplc="6BE6CFD4" w:tentative="1">
      <w:start w:val="1"/>
      <w:numFmt w:val="bullet"/>
      <w:lvlText w:val="-"/>
      <w:lvlJc w:val="left"/>
      <w:pPr>
        <w:tabs>
          <w:tab w:val="num" w:pos="5760"/>
        </w:tabs>
        <w:ind w:left="5760" w:hanging="360"/>
      </w:pPr>
      <w:rPr>
        <w:rFonts w:ascii="Times New Roman" w:hAnsi="Times New Roman" w:hint="default"/>
      </w:rPr>
    </w:lvl>
    <w:lvl w:ilvl="8" w:tplc="9278750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A776371"/>
    <w:multiLevelType w:val="hybridMultilevel"/>
    <w:tmpl w:val="740083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3F72AC4"/>
    <w:multiLevelType w:val="hybridMultilevel"/>
    <w:tmpl w:val="C728CD9E"/>
    <w:lvl w:ilvl="0" w:tplc="AA4243E6">
      <w:start w:val="1"/>
      <w:numFmt w:val="bullet"/>
      <w:lvlText w:val="-"/>
      <w:lvlJc w:val="left"/>
      <w:pPr>
        <w:tabs>
          <w:tab w:val="num" w:pos="720"/>
        </w:tabs>
        <w:ind w:left="720" w:hanging="360"/>
      </w:pPr>
      <w:rPr>
        <w:rFonts w:ascii="Times New Roman" w:hAnsi="Times New Roman" w:hint="default"/>
      </w:rPr>
    </w:lvl>
    <w:lvl w:ilvl="1" w:tplc="4D3AFB4A" w:tentative="1">
      <w:start w:val="1"/>
      <w:numFmt w:val="bullet"/>
      <w:lvlText w:val="-"/>
      <w:lvlJc w:val="left"/>
      <w:pPr>
        <w:tabs>
          <w:tab w:val="num" w:pos="1440"/>
        </w:tabs>
        <w:ind w:left="1440" w:hanging="360"/>
      </w:pPr>
      <w:rPr>
        <w:rFonts w:ascii="Times New Roman" w:hAnsi="Times New Roman" w:hint="default"/>
      </w:rPr>
    </w:lvl>
    <w:lvl w:ilvl="2" w:tplc="EDB2487C" w:tentative="1">
      <w:start w:val="1"/>
      <w:numFmt w:val="bullet"/>
      <w:lvlText w:val="-"/>
      <w:lvlJc w:val="left"/>
      <w:pPr>
        <w:tabs>
          <w:tab w:val="num" w:pos="2160"/>
        </w:tabs>
        <w:ind w:left="2160" w:hanging="360"/>
      </w:pPr>
      <w:rPr>
        <w:rFonts w:ascii="Times New Roman" w:hAnsi="Times New Roman" w:hint="default"/>
      </w:rPr>
    </w:lvl>
    <w:lvl w:ilvl="3" w:tplc="41D050B6" w:tentative="1">
      <w:start w:val="1"/>
      <w:numFmt w:val="bullet"/>
      <w:lvlText w:val="-"/>
      <w:lvlJc w:val="left"/>
      <w:pPr>
        <w:tabs>
          <w:tab w:val="num" w:pos="2880"/>
        </w:tabs>
        <w:ind w:left="2880" w:hanging="360"/>
      </w:pPr>
      <w:rPr>
        <w:rFonts w:ascii="Times New Roman" w:hAnsi="Times New Roman" w:hint="default"/>
      </w:rPr>
    </w:lvl>
    <w:lvl w:ilvl="4" w:tplc="C37882D4" w:tentative="1">
      <w:start w:val="1"/>
      <w:numFmt w:val="bullet"/>
      <w:lvlText w:val="-"/>
      <w:lvlJc w:val="left"/>
      <w:pPr>
        <w:tabs>
          <w:tab w:val="num" w:pos="3600"/>
        </w:tabs>
        <w:ind w:left="3600" w:hanging="360"/>
      </w:pPr>
      <w:rPr>
        <w:rFonts w:ascii="Times New Roman" w:hAnsi="Times New Roman" w:hint="default"/>
      </w:rPr>
    </w:lvl>
    <w:lvl w:ilvl="5" w:tplc="9EB638BA" w:tentative="1">
      <w:start w:val="1"/>
      <w:numFmt w:val="bullet"/>
      <w:lvlText w:val="-"/>
      <w:lvlJc w:val="left"/>
      <w:pPr>
        <w:tabs>
          <w:tab w:val="num" w:pos="4320"/>
        </w:tabs>
        <w:ind w:left="4320" w:hanging="360"/>
      </w:pPr>
      <w:rPr>
        <w:rFonts w:ascii="Times New Roman" w:hAnsi="Times New Roman" w:hint="default"/>
      </w:rPr>
    </w:lvl>
    <w:lvl w:ilvl="6" w:tplc="9CC812E8" w:tentative="1">
      <w:start w:val="1"/>
      <w:numFmt w:val="bullet"/>
      <w:lvlText w:val="-"/>
      <w:lvlJc w:val="left"/>
      <w:pPr>
        <w:tabs>
          <w:tab w:val="num" w:pos="5040"/>
        </w:tabs>
        <w:ind w:left="5040" w:hanging="360"/>
      </w:pPr>
      <w:rPr>
        <w:rFonts w:ascii="Times New Roman" w:hAnsi="Times New Roman" w:hint="default"/>
      </w:rPr>
    </w:lvl>
    <w:lvl w:ilvl="7" w:tplc="C56EA680" w:tentative="1">
      <w:start w:val="1"/>
      <w:numFmt w:val="bullet"/>
      <w:lvlText w:val="-"/>
      <w:lvlJc w:val="left"/>
      <w:pPr>
        <w:tabs>
          <w:tab w:val="num" w:pos="5760"/>
        </w:tabs>
        <w:ind w:left="5760" w:hanging="360"/>
      </w:pPr>
      <w:rPr>
        <w:rFonts w:ascii="Times New Roman" w:hAnsi="Times New Roman" w:hint="default"/>
      </w:rPr>
    </w:lvl>
    <w:lvl w:ilvl="8" w:tplc="EB48D1E4" w:tentative="1">
      <w:start w:val="1"/>
      <w:numFmt w:val="bullet"/>
      <w:lvlText w:val="-"/>
      <w:lvlJc w:val="left"/>
      <w:pPr>
        <w:tabs>
          <w:tab w:val="num" w:pos="6480"/>
        </w:tabs>
        <w:ind w:left="6480" w:hanging="360"/>
      </w:pPr>
      <w:rPr>
        <w:rFonts w:ascii="Times New Roman" w:hAnsi="Times New Roman" w:hint="default"/>
      </w:rPr>
    </w:lvl>
  </w:abstractNum>
  <w:abstractNum w:abstractNumId="9">
    <w:nsid w:val="7B3917BE"/>
    <w:multiLevelType w:val="hybridMultilevel"/>
    <w:tmpl w:val="2356DC26"/>
    <w:lvl w:ilvl="0" w:tplc="1B76E5C4">
      <w:start w:val="1"/>
      <w:numFmt w:val="bullet"/>
      <w:lvlText w:val="-"/>
      <w:lvlJc w:val="left"/>
      <w:pPr>
        <w:tabs>
          <w:tab w:val="num" w:pos="720"/>
        </w:tabs>
        <w:ind w:left="720" w:hanging="360"/>
      </w:pPr>
      <w:rPr>
        <w:rFonts w:ascii="Times New Roman" w:hAnsi="Times New Roman" w:hint="default"/>
      </w:rPr>
    </w:lvl>
    <w:lvl w:ilvl="1" w:tplc="545CDD82" w:tentative="1">
      <w:start w:val="1"/>
      <w:numFmt w:val="bullet"/>
      <w:lvlText w:val="-"/>
      <w:lvlJc w:val="left"/>
      <w:pPr>
        <w:tabs>
          <w:tab w:val="num" w:pos="1440"/>
        </w:tabs>
        <w:ind w:left="1440" w:hanging="360"/>
      </w:pPr>
      <w:rPr>
        <w:rFonts w:ascii="Times New Roman" w:hAnsi="Times New Roman" w:hint="default"/>
      </w:rPr>
    </w:lvl>
    <w:lvl w:ilvl="2" w:tplc="7C08A940" w:tentative="1">
      <w:start w:val="1"/>
      <w:numFmt w:val="bullet"/>
      <w:lvlText w:val="-"/>
      <w:lvlJc w:val="left"/>
      <w:pPr>
        <w:tabs>
          <w:tab w:val="num" w:pos="2160"/>
        </w:tabs>
        <w:ind w:left="2160" w:hanging="360"/>
      </w:pPr>
      <w:rPr>
        <w:rFonts w:ascii="Times New Roman" w:hAnsi="Times New Roman" w:hint="default"/>
      </w:rPr>
    </w:lvl>
    <w:lvl w:ilvl="3" w:tplc="85E2D880" w:tentative="1">
      <w:start w:val="1"/>
      <w:numFmt w:val="bullet"/>
      <w:lvlText w:val="-"/>
      <w:lvlJc w:val="left"/>
      <w:pPr>
        <w:tabs>
          <w:tab w:val="num" w:pos="2880"/>
        </w:tabs>
        <w:ind w:left="2880" w:hanging="360"/>
      </w:pPr>
      <w:rPr>
        <w:rFonts w:ascii="Times New Roman" w:hAnsi="Times New Roman" w:hint="default"/>
      </w:rPr>
    </w:lvl>
    <w:lvl w:ilvl="4" w:tplc="66DC6370" w:tentative="1">
      <w:start w:val="1"/>
      <w:numFmt w:val="bullet"/>
      <w:lvlText w:val="-"/>
      <w:lvlJc w:val="left"/>
      <w:pPr>
        <w:tabs>
          <w:tab w:val="num" w:pos="3600"/>
        </w:tabs>
        <w:ind w:left="3600" w:hanging="360"/>
      </w:pPr>
      <w:rPr>
        <w:rFonts w:ascii="Times New Roman" w:hAnsi="Times New Roman" w:hint="default"/>
      </w:rPr>
    </w:lvl>
    <w:lvl w:ilvl="5" w:tplc="28942B12" w:tentative="1">
      <w:start w:val="1"/>
      <w:numFmt w:val="bullet"/>
      <w:lvlText w:val="-"/>
      <w:lvlJc w:val="left"/>
      <w:pPr>
        <w:tabs>
          <w:tab w:val="num" w:pos="4320"/>
        </w:tabs>
        <w:ind w:left="4320" w:hanging="360"/>
      </w:pPr>
      <w:rPr>
        <w:rFonts w:ascii="Times New Roman" w:hAnsi="Times New Roman" w:hint="default"/>
      </w:rPr>
    </w:lvl>
    <w:lvl w:ilvl="6" w:tplc="DD989CCA" w:tentative="1">
      <w:start w:val="1"/>
      <w:numFmt w:val="bullet"/>
      <w:lvlText w:val="-"/>
      <w:lvlJc w:val="left"/>
      <w:pPr>
        <w:tabs>
          <w:tab w:val="num" w:pos="5040"/>
        </w:tabs>
        <w:ind w:left="5040" w:hanging="360"/>
      </w:pPr>
      <w:rPr>
        <w:rFonts w:ascii="Times New Roman" w:hAnsi="Times New Roman" w:hint="default"/>
      </w:rPr>
    </w:lvl>
    <w:lvl w:ilvl="7" w:tplc="58C028B0" w:tentative="1">
      <w:start w:val="1"/>
      <w:numFmt w:val="bullet"/>
      <w:lvlText w:val="-"/>
      <w:lvlJc w:val="left"/>
      <w:pPr>
        <w:tabs>
          <w:tab w:val="num" w:pos="5760"/>
        </w:tabs>
        <w:ind w:left="5760" w:hanging="360"/>
      </w:pPr>
      <w:rPr>
        <w:rFonts w:ascii="Times New Roman" w:hAnsi="Times New Roman" w:hint="default"/>
      </w:rPr>
    </w:lvl>
    <w:lvl w:ilvl="8" w:tplc="34E236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8"/>
  </w:num>
  <w:num w:numId="4">
    <w:abstractNumId w:val="4"/>
  </w:num>
  <w:num w:numId="5">
    <w:abstractNumId w:val="9"/>
  </w:num>
  <w:num w:numId="6">
    <w:abstractNumId w:val="1"/>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3D"/>
    <w:rsid w:val="00003DE7"/>
    <w:rsid w:val="00004899"/>
    <w:rsid w:val="000234AD"/>
    <w:rsid w:val="0002508D"/>
    <w:rsid w:val="000511FB"/>
    <w:rsid w:val="00146777"/>
    <w:rsid w:val="001476FA"/>
    <w:rsid w:val="00182F34"/>
    <w:rsid w:val="001D2B93"/>
    <w:rsid w:val="001F65C4"/>
    <w:rsid w:val="00264454"/>
    <w:rsid w:val="00266033"/>
    <w:rsid w:val="00322E77"/>
    <w:rsid w:val="003F7D04"/>
    <w:rsid w:val="00415CAC"/>
    <w:rsid w:val="004A2A0E"/>
    <w:rsid w:val="00551AB1"/>
    <w:rsid w:val="00556707"/>
    <w:rsid w:val="00610B3D"/>
    <w:rsid w:val="00611371"/>
    <w:rsid w:val="00657A2F"/>
    <w:rsid w:val="00684A0B"/>
    <w:rsid w:val="00695295"/>
    <w:rsid w:val="006C1C86"/>
    <w:rsid w:val="006F64F8"/>
    <w:rsid w:val="007119BF"/>
    <w:rsid w:val="007E6283"/>
    <w:rsid w:val="008E1835"/>
    <w:rsid w:val="00933E39"/>
    <w:rsid w:val="00976161"/>
    <w:rsid w:val="00994638"/>
    <w:rsid w:val="009C4048"/>
    <w:rsid w:val="00A01272"/>
    <w:rsid w:val="00A061BF"/>
    <w:rsid w:val="00AF76BD"/>
    <w:rsid w:val="00B22086"/>
    <w:rsid w:val="00B91944"/>
    <w:rsid w:val="00B949F3"/>
    <w:rsid w:val="00BC13A3"/>
    <w:rsid w:val="00C31806"/>
    <w:rsid w:val="00C41BEC"/>
    <w:rsid w:val="00C4567D"/>
    <w:rsid w:val="00C7480D"/>
    <w:rsid w:val="00CD4181"/>
    <w:rsid w:val="00D474EE"/>
    <w:rsid w:val="00D60527"/>
    <w:rsid w:val="00D96F33"/>
    <w:rsid w:val="00DA4DC2"/>
    <w:rsid w:val="00E00531"/>
    <w:rsid w:val="00E14E8F"/>
    <w:rsid w:val="00E2258A"/>
    <w:rsid w:val="00FE55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35"/>
  </w:style>
  <w:style w:type="paragraph" w:styleId="Heading2">
    <w:name w:val="heading 2"/>
    <w:basedOn w:val="Normal"/>
    <w:next w:val="Normal"/>
    <w:link w:val="Heading2Char"/>
    <w:uiPriority w:val="9"/>
    <w:unhideWhenUsed/>
    <w:qFormat/>
    <w:rsid w:val="00264454"/>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B3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644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F7D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35"/>
  </w:style>
  <w:style w:type="paragraph" w:styleId="Heading2">
    <w:name w:val="heading 2"/>
    <w:basedOn w:val="Normal"/>
    <w:next w:val="Normal"/>
    <w:link w:val="Heading2Char"/>
    <w:uiPriority w:val="9"/>
    <w:unhideWhenUsed/>
    <w:qFormat/>
    <w:rsid w:val="00264454"/>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B3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644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F7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6428">
      <w:bodyDiv w:val="1"/>
      <w:marLeft w:val="0"/>
      <w:marRight w:val="0"/>
      <w:marTop w:val="0"/>
      <w:marBottom w:val="0"/>
      <w:divBdr>
        <w:top w:val="none" w:sz="0" w:space="0" w:color="auto"/>
        <w:left w:val="none" w:sz="0" w:space="0" w:color="auto"/>
        <w:bottom w:val="none" w:sz="0" w:space="0" w:color="auto"/>
        <w:right w:val="none" w:sz="0" w:space="0" w:color="auto"/>
      </w:divBdr>
      <w:divsChild>
        <w:div w:id="1935244298">
          <w:marLeft w:val="0"/>
          <w:marRight w:val="0"/>
          <w:marTop w:val="115"/>
          <w:marBottom w:val="0"/>
          <w:divBdr>
            <w:top w:val="none" w:sz="0" w:space="0" w:color="auto"/>
            <w:left w:val="none" w:sz="0" w:space="0" w:color="auto"/>
            <w:bottom w:val="none" w:sz="0" w:space="0" w:color="auto"/>
            <w:right w:val="none" w:sz="0" w:space="0" w:color="auto"/>
          </w:divBdr>
        </w:div>
        <w:div w:id="909584621">
          <w:marLeft w:val="0"/>
          <w:marRight w:val="0"/>
          <w:marTop w:val="115"/>
          <w:marBottom w:val="0"/>
          <w:divBdr>
            <w:top w:val="none" w:sz="0" w:space="0" w:color="auto"/>
            <w:left w:val="none" w:sz="0" w:space="0" w:color="auto"/>
            <w:bottom w:val="none" w:sz="0" w:space="0" w:color="auto"/>
            <w:right w:val="none" w:sz="0" w:space="0" w:color="auto"/>
          </w:divBdr>
        </w:div>
        <w:div w:id="856891120">
          <w:marLeft w:val="0"/>
          <w:marRight w:val="0"/>
          <w:marTop w:val="115"/>
          <w:marBottom w:val="0"/>
          <w:divBdr>
            <w:top w:val="none" w:sz="0" w:space="0" w:color="auto"/>
            <w:left w:val="none" w:sz="0" w:space="0" w:color="auto"/>
            <w:bottom w:val="none" w:sz="0" w:space="0" w:color="auto"/>
            <w:right w:val="none" w:sz="0" w:space="0" w:color="auto"/>
          </w:divBdr>
        </w:div>
        <w:div w:id="2117091719">
          <w:marLeft w:val="0"/>
          <w:marRight w:val="0"/>
          <w:marTop w:val="115"/>
          <w:marBottom w:val="0"/>
          <w:divBdr>
            <w:top w:val="none" w:sz="0" w:space="0" w:color="auto"/>
            <w:left w:val="none" w:sz="0" w:space="0" w:color="auto"/>
            <w:bottom w:val="none" w:sz="0" w:space="0" w:color="auto"/>
            <w:right w:val="none" w:sz="0" w:space="0" w:color="auto"/>
          </w:divBdr>
        </w:div>
        <w:div w:id="2047172931">
          <w:marLeft w:val="0"/>
          <w:marRight w:val="0"/>
          <w:marTop w:val="115"/>
          <w:marBottom w:val="0"/>
          <w:divBdr>
            <w:top w:val="none" w:sz="0" w:space="0" w:color="auto"/>
            <w:left w:val="none" w:sz="0" w:space="0" w:color="auto"/>
            <w:bottom w:val="none" w:sz="0" w:space="0" w:color="auto"/>
            <w:right w:val="none" w:sz="0" w:space="0" w:color="auto"/>
          </w:divBdr>
        </w:div>
        <w:div w:id="1693070293">
          <w:marLeft w:val="0"/>
          <w:marRight w:val="0"/>
          <w:marTop w:val="115"/>
          <w:marBottom w:val="0"/>
          <w:divBdr>
            <w:top w:val="none" w:sz="0" w:space="0" w:color="auto"/>
            <w:left w:val="none" w:sz="0" w:space="0" w:color="auto"/>
            <w:bottom w:val="none" w:sz="0" w:space="0" w:color="auto"/>
            <w:right w:val="none" w:sz="0" w:space="0" w:color="auto"/>
          </w:divBdr>
        </w:div>
      </w:divsChild>
    </w:div>
    <w:div w:id="414398178">
      <w:bodyDiv w:val="1"/>
      <w:marLeft w:val="0"/>
      <w:marRight w:val="0"/>
      <w:marTop w:val="0"/>
      <w:marBottom w:val="0"/>
      <w:divBdr>
        <w:top w:val="none" w:sz="0" w:space="0" w:color="auto"/>
        <w:left w:val="none" w:sz="0" w:space="0" w:color="auto"/>
        <w:bottom w:val="none" w:sz="0" w:space="0" w:color="auto"/>
        <w:right w:val="none" w:sz="0" w:space="0" w:color="auto"/>
      </w:divBdr>
      <w:divsChild>
        <w:div w:id="1747219086">
          <w:marLeft w:val="0"/>
          <w:marRight w:val="0"/>
          <w:marTop w:val="115"/>
          <w:marBottom w:val="0"/>
          <w:divBdr>
            <w:top w:val="none" w:sz="0" w:space="0" w:color="auto"/>
            <w:left w:val="none" w:sz="0" w:space="0" w:color="auto"/>
            <w:bottom w:val="none" w:sz="0" w:space="0" w:color="auto"/>
            <w:right w:val="none" w:sz="0" w:space="0" w:color="auto"/>
          </w:divBdr>
        </w:div>
        <w:div w:id="1602571944">
          <w:marLeft w:val="0"/>
          <w:marRight w:val="0"/>
          <w:marTop w:val="115"/>
          <w:marBottom w:val="0"/>
          <w:divBdr>
            <w:top w:val="none" w:sz="0" w:space="0" w:color="auto"/>
            <w:left w:val="none" w:sz="0" w:space="0" w:color="auto"/>
            <w:bottom w:val="none" w:sz="0" w:space="0" w:color="auto"/>
            <w:right w:val="none" w:sz="0" w:space="0" w:color="auto"/>
          </w:divBdr>
        </w:div>
        <w:div w:id="372578006">
          <w:marLeft w:val="0"/>
          <w:marRight w:val="0"/>
          <w:marTop w:val="115"/>
          <w:marBottom w:val="0"/>
          <w:divBdr>
            <w:top w:val="none" w:sz="0" w:space="0" w:color="auto"/>
            <w:left w:val="none" w:sz="0" w:space="0" w:color="auto"/>
            <w:bottom w:val="none" w:sz="0" w:space="0" w:color="auto"/>
            <w:right w:val="none" w:sz="0" w:space="0" w:color="auto"/>
          </w:divBdr>
        </w:div>
        <w:div w:id="576718802">
          <w:marLeft w:val="0"/>
          <w:marRight w:val="0"/>
          <w:marTop w:val="115"/>
          <w:marBottom w:val="0"/>
          <w:divBdr>
            <w:top w:val="none" w:sz="0" w:space="0" w:color="auto"/>
            <w:left w:val="none" w:sz="0" w:space="0" w:color="auto"/>
            <w:bottom w:val="none" w:sz="0" w:space="0" w:color="auto"/>
            <w:right w:val="none" w:sz="0" w:space="0" w:color="auto"/>
          </w:divBdr>
        </w:div>
      </w:divsChild>
    </w:div>
    <w:div w:id="557477596">
      <w:bodyDiv w:val="1"/>
      <w:marLeft w:val="0"/>
      <w:marRight w:val="0"/>
      <w:marTop w:val="0"/>
      <w:marBottom w:val="0"/>
      <w:divBdr>
        <w:top w:val="none" w:sz="0" w:space="0" w:color="auto"/>
        <w:left w:val="none" w:sz="0" w:space="0" w:color="auto"/>
        <w:bottom w:val="none" w:sz="0" w:space="0" w:color="auto"/>
        <w:right w:val="none" w:sz="0" w:space="0" w:color="auto"/>
      </w:divBdr>
      <w:divsChild>
        <w:div w:id="1739982709">
          <w:marLeft w:val="0"/>
          <w:marRight w:val="0"/>
          <w:marTop w:val="134"/>
          <w:marBottom w:val="0"/>
          <w:divBdr>
            <w:top w:val="none" w:sz="0" w:space="0" w:color="auto"/>
            <w:left w:val="none" w:sz="0" w:space="0" w:color="auto"/>
            <w:bottom w:val="none" w:sz="0" w:space="0" w:color="auto"/>
            <w:right w:val="none" w:sz="0" w:space="0" w:color="auto"/>
          </w:divBdr>
        </w:div>
        <w:div w:id="184557819">
          <w:marLeft w:val="0"/>
          <w:marRight w:val="0"/>
          <w:marTop w:val="134"/>
          <w:marBottom w:val="0"/>
          <w:divBdr>
            <w:top w:val="none" w:sz="0" w:space="0" w:color="auto"/>
            <w:left w:val="none" w:sz="0" w:space="0" w:color="auto"/>
            <w:bottom w:val="none" w:sz="0" w:space="0" w:color="auto"/>
            <w:right w:val="none" w:sz="0" w:space="0" w:color="auto"/>
          </w:divBdr>
        </w:div>
        <w:div w:id="1197430172">
          <w:marLeft w:val="0"/>
          <w:marRight w:val="0"/>
          <w:marTop w:val="134"/>
          <w:marBottom w:val="0"/>
          <w:divBdr>
            <w:top w:val="none" w:sz="0" w:space="0" w:color="auto"/>
            <w:left w:val="none" w:sz="0" w:space="0" w:color="auto"/>
            <w:bottom w:val="none" w:sz="0" w:space="0" w:color="auto"/>
            <w:right w:val="none" w:sz="0" w:space="0" w:color="auto"/>
          </w:divBdr>
        </w:div>
        <w:div w:id="1837453171">
          <w:marLeft w:val="0"/>
          <w:marRight w:val="0"/>
          <w:marTop w:val="134"/>
          <w:marBottom w:val="0"/>
          <w:divBdr>
            <w:top w:val="none" w:sz="0" w:space="0" w:color="auto"/>
            <w:left w:val="none" w:sz="0" w:space="0" w:color="auto"/>
            <w:bottom w:val="none" w:sz="0" w:space="0" w:color="auto"/>
            <w:right w:val="none" w:sz="0" w:space="0" w:color="auto"/>
          </w:divBdr>
        </w:div>
        <w:div w:id="521893397">
          <w:marLeft w:val="0"/>
          <w:marRight w:val="0"/>
          <w:marTop w:val="134"/>
          <w:marBottom w:val="0"/>
          <w:divBdr>
            <w:top w:val="none" w:sz="0" w:space="0" w:color="auto"/>
            <w:left w:val="none" w:sz="0" w:space="0" w:color="auto"/>
            <w:bottom w:val="none" w:sz="0" w:space="0" w:color="auto"/>
            <w:right w:val="none" w:sz="0" w:space="0" w:color="auto"/>
          </w:divBdr>
        </w:div>
      </w:divsChild>
    </w:div>
    <w:div w:id="590940501">
      <w:bodyDiv w:val="1"/>
      <w:marLeft w:val="0"/>
      <w:marRight w:val="0"/>
      <w:marTop w:val="0"/>
      <w:marBottom w:val="0"/>
      <w:divBdr>
        <w:top w:val="none" w:sz="0" w:space="0" w:color="auto"/>
        <w:left w:val="none" w:sz="0" w:space="0" w:color="auto"/>
        <w:bottom w:val="none" w:sz="0" w:space="0" w:color="auto"/>
        <w:right w:val="none" w:sz="0" w:space="0" w:color="auto"/>
      </w:divBdr>
      <w:divsChild>
        <w:div w:id="374430594">
          <w:marLeft w:val="0"/>
          <w:marRight w:val="0"/>
          <w:marTop w:val="173"/>
          <w:marBottom w:val="0"/>
          <w:divBdr>
            <w:top w:val="none" w:sz="0" w:space="0" w:color="auto"/>
            <w:left w:val="none" w:sz="0" w:space="0" w:color="auto"/>
            <w:bottom w:val="none" w:sz="0" w:space="0" w:color="auto"/>
            <w:right w:val="none" w:sz="0" w:space="0" w:color="auto"/>
          </w:divBdr>
        </w:div>
        <w:div w:id="731732445">
          <w:marLeft w:val="0"/>
          <w:marRight w:val="0"/>
          <w:marTop w:val="154"/>
          <w:marBottom w:val="0"/>
          <w:divBdr>
            <w:top w:val="none" w:sz="0" w:space="0" w:color="auto"/>
            <w:left w:val="none" w:sz="0" w:space="0" w:color="auto"/>
            <w:bottom w:val="none" w:sz="0" w:space="0" w:color="auto"/>
            <w:right w:val="none" w:sz="0" w:space="0" w:color="auto"/>
          </w:divBdr>
        </w:div>
        <w:div w:id="680472690">
          <w:marLeft w:val="0"/>
          <w:marRight w:val="0"/>
          <w:marTop w:val="154"/>
          <w:marBottom w:val="0"/>
          <w:divBdr>
            <w:top w:val="none" w:sz="0" w:space="0" w:color="auto"/>
            <w:left w:val="none" w:sz="0" w:space="0" w:color="auto"/>
            <w:bottom w:val="none" w:sz="0" w:space="0" w:color="auto"/>
            <w:right w:val="none" w:sz="0" w:space="0" w:color="auto"/>
          </w:divBdr>
        </w:div>
        <w:div w:id="603608333">
          <w:marLeft w:val="0"/>
          <w:marRight w:val="0"/>
          <w:marTop w:val="154"/>
          <w:marBottom w:val="0"/>
          <w:divBdr>
            <w:top w:val="none" w:sz="0" w:space="0" w:color="auto"/>
            <w:left w:val="none" w:sz="0" w:space="0" w:color="auto"/>
            <w:bottom w:val="none" w:sz="0" w:space="0" w:color="auto"/>
            <w:right w:val="none" w:sz="0" w:space="0" w:color="auto"/>
          </w:divBdr>
        </w:div>
        <w:div w:id="126093740">
          <w:marLeft w:val="0"/>
          <w:marRight w:val="0"/>
          <w:marTop w:val="154"/>
          <w:marBottom w:val="0"/>
          <w:divBdr>
            <w:top w:val="none" w:sz="0" w:space="0" w:color="auto"/>
            <w:left w:val="none" w:sz="0" w:space="0" w:color="auto"/>
            <w:bottom w:val="none" w:sz="0" w:space="0" w:color="auto"/>
            <w:right w:val="none" w:sz="0" w:space="0" w:color="auto"/>
          </w:divBdr>
        </w:div>
      </w:divsChild>
    </w:div>
    <w:div w:id="868878521">
      <w:bodyDiv w:val="1"/>
      <w:marLeft w:val="0"/>
      <w:marRight w:val="0"/>
      <w:marTop w:val="0"/>
      <w:marBottom w:val="0"/>
      <w:divBdr>
        <w:top w:val="none" w:sz="0" w:space="0" w:color="auto"/>
        <w:left w:val="none" w:sz="0" w:space="0" w:color="auto"/>
        <w:bottom w:val="none" w:sz="0" w:space="0" w:color="auto"/>
        <w:right w:val="none" w:sz="0" w:space="0" w:color="auto"/>
      </w:divBdr>
      <w:divsChild>
        <w:div w:id="1770586856">
          <w:marLeft w:val="0"/>
          <w:marRight w:val="0"/>
          <w:marTop w:val="115"/>
          <w:marBottom w:val="0"/>
          <w:divBdr>
            <w:top w:val="none" w:sz="0" w:space="0" w:color="auto"/>
            <w:left w:val="none" w:sz="0" w:space="0" w:color="auto"/>
            <w:bottom w:val="none" w:sz="0" w:space="0" w:color="auto"/>
            <w:right w:val="none" w:sz="0" w:space="0" w:color="auto"/>
          </w:divBdr>
        </w:div>
        <w:div w:id="384641349">
          <w:marLeft w:val="0"/>
          <w:marRight w:val="0"/>
          <w:marTop w:val="115"/>
          <w:marBottom w:val="0"/>
          <w:divBdr>
            <w:top w:val="none" w:sz="0" w:space="0" w:color="auto"/>
            <w:left w:val="none" w:sz="0" w:space="0" w:color="auto"/>
            <w:bottom w:val="none" w:sz="0" w:space="0" w:color="auto"/>
            <w:right w:val="none" w:sz="0" w:space="0" w:color="auto"/>
          </w:divBdr>
        </w:div>
        <w:div w:id="1400859360">
          <w:marLeft w:val="0"/>
          <w:marRight w:val="0"/>
          <w:marTop w:val="115"/>
          <w:marBottom w:val="0"/>
          <w:divBdr>
            <w:top w:val="none" w:sz="0" w:space="0" w:color="auto"/>
            <w:left w:val="none" w:sz="0" w:space="0" w:color="auto"/>
            <w:bottom w:val="none" w:sz="0" w:space="0" w:color="auto"/>
            <w:right w:val="none" w:sz="0" w:space="0" w:color="auto"/>
          </w:divBdr>
        </w:div>
      </w:divsChild>
    </w:div>
    <w:div w:id="1039629479">
      <w:bodyDiv w:val="1"/>
      <w:marLeft w:val="0"/>
      <w:marRight w:val="0"/>
      <w:marTop w:val="0"/>
      <w:marBottom w:val="0"/>
      <w:divBdr>
        <w:top w:val="none" w:sz="0" w:space="0" w:color="auto"/>
        <w:left w:val="none" w:sz="0" w:space="0" w:color="auto"/>
        <w:bottom w:val="none" w:sz="0" w:space="0" w:color="auto"/>
        <w:right w:val="none" w:sz="0" w:space="0" w:color="auto"/>
      </w:divBdr>
      <w:divsChild>
        <w:div w:id="1171985345">
          <w:marLeft w:val="0"/>
          <w:marRight w:val="0"/>
          <w:marTop w:val="154"/>
          <w:marBottom w:val="0"/>
          <w:divBdr>
            <w:top w:val="none" w:sz="0" w:space="0" w:color="auto"/>
            <w:left w:val="none" w:sz="0" w:space="0" w:color="auto"/>
            <w:bottom w:val="none" w:sz="0" w:space="0" w:color="auto"/>
            <w:right w:val="none" w:sz="0" w:space="0" w:color="auto"/>
          </w:divBdr>
        </w:div>
        <w:div w:id="1500274113">
          <w:marLeft w:val="0"/>
          <w:marRight w:val="0"/>
          <w:marTop w:val="154"/>
          <w:marBottom w:val="0"/>
          <w:divBdr>
            <w:top w:val="none" w:sz="0" w:space="0" w:color="auto"/>
            <w:left w:val="none" w:sz="0" w:space="0" w:color="auto"/>
            <w:bottom w:val="none" w:sz="0" w:space="0" w:color="auto"/>
            <w:right w:val="none" w:sz="0" w:space="0" w:color="auto"/>
          </w:divBdr>
        </w:div>
        <w:div w:id="1481582655">
          <w:marLeft w:val="0"/>
          <w:marRight w:val="0"/>
          <w:marTop w:val="154"/>
          <w:marBottom w:val="0"/>
          <w:divBdr>
            <w:top w:val="none" w:sz="0" w:space="0" w:color="auto"/>
            <w:left w:val="none" w:sz="0" w:space="0" w:color="auto"/>
            <w:bottom w:val="none" w:sz="0" w:space="0" w:color="auto"/>
            <w:right w:val="none" w:sz="0" w:space="0" w:color="auto"/>
          </w:divBdr>
        </w:div>
        <w:div w:id="479880577">
          <w:marLeft w:val="0"/>
          <w:marRight w:val="0"/>
          <w:marTop w:val="154"/>
          <w:marBottom w:val="0"/>
          <w:divBdr>
            <w:top w:val="none" w:sz="0" w:space="0" w:color="auto"/>
            <w:left w:val="none" w:sz="0" w:space="0" w:color="auto"/>
            <w:bottom w:val="none" w:sz="0" w:space="0" w:color="auto"/>
            <w:right w:val="none" w:sz="0" w:space="0" w:color="auto"/>
          </w:divBdr>
        </w:div>
      </w:divsChild>
    </w:div>
    <w:div w:id="1039821492">
      <w:bodyDiv w:val="1"/>
      <w:marLeft w:val="0"/>
      <w:marRight w:val="0"/>
      <w:marTop w:val="0"/>
      <w:marBottom w:val="0"/>
      <w:divBdr>
        <w:top w:val="none" w:sz="0" w:space="0" w:color="auto"/>
        <w:left w:val="none" w:sz="0" w:space="0" w:color="auto"/>
        <w:bottom w:val="none" w:sz="0" w:space="0" w:color="auto"/>
        <w:right w:val="none" w:sz="0" w:space="0" w:color="auto"/>
      </w:divBdr>
      <w:divsChild>
        <w:div w:id="1152715445">
          <w:marLeft w:val="0"/>
          <w:marRight w:val="0"/>
          <w:marTop w:val="115"/>
          <w:marBottom w:val="0"/>
          <w:divBdr>
            <w:top w:val="none" w:sz="0" w:space="0" w:color="auto"/>
            <w:left w:val="none" w:sz="0" w:space="0" w:color="auto"/>
            <w:bottom w:val="none" w:sz="0" w:space="0" w:color="auto"/>
            <w:right w:val="none" w:sz="0" w:space="0" w:color="auto"/>
          </w:divBdr>
        </w:div>
        <w:div w:id="1203054701">
          <w:marLeft w:val="0"/>
          <w:marRight w:val="0"/>
          <w:marTop w:val="115"/>
          <w:marBottom w:val="0"/>
          <w:divBdr>
            <w:top w:val="none" w:sz="0" w:space="0" w:color="auto"/>
            <w:left w:val="none" w:sz="0" w:space="0" w:color="auto"/>
            <w:bottom w:val="none" w:sz="0" w:space="0" w:color="auto"/>
            <w:right w:val="none" w:sz="0" w:space="0" w:color="auto"/>
          </w:divBdr>
        </w:div>
        <w:div w:id="1641838328">
          <w:marLeft w:val="0"/>
          <w:marRight w:val="0"/>
          <w:marTop w:val="115"/>
          <w:marBottom w:val="0"/>
          <w:divBdr>
            <w:top w:val="none" w:sz="0" w:space="0" w:color="auto"/>
            <w:left w:val="none" w:sz="0" w:space="0" w:color="auto"/>
            <w:bottom w:val="none" w:sz="0" w:space="0" w:color="auto"/>
            <w:right w:val="none" w:sz="0" w:space="0" w:color="auto"/>
          </w:divBdr>
        </w:div>
        <w:div w:id="792332458">
          <w:marLeft w:val="0"/>
          <w:marRight w:val="0"/>
          <w:marTop w:val="115"/>
          <w:marBottom w:val="0"/>
          <w:divBdr>
            <w:top w:val="none" w:sz="0" w:space="0" w:color="auto"/>
            <w:left w:val="none" w:sz="0" w:space="0" w:color="auto"/>
            <w:bottom w:val="none" w:sz="0" w:space="0" w:color="auto"/>
            <w:right w:val="none" w:sz="0" w:space="0" w:color="auto"/>
          </w:divBdr>
        </w:div>
        <w:div w:id="2087804855">
          <w:marLeft w:val="0"/>
          <w:marRight w:val="0"/>
          <w:marTop w:val="115"/>
          <w:marBottom w:val="0"/>
          <w:divBdr>
            <w:top w:val="none" w:sz="0" w:space="0" w:color="auto"/>
            <w:left w:val="none" w:sz="0" w:space="0" w:color="auto"/>
            <w:bottom w:val="none" w:sz="0" w:space="0" w:color="auto"/>
            <w:right w:val="none" w:sz="0" w:space="0" w:color="auto"/>
          </w:divBdr>
        </w:div>
        <w:div w:id="1244145234">
          <w:marLeft w:val="0"/>
          <w:marRight w:val="0"/>
          <w:marTop w:val="115"/>
          <w:marBottom w:val="0"/>
          <w:divBdr>
            <w:top w:val="none" w:sz="0" w:space="0" w:color="auto"/>
            <w:left w:val="none" w:sz="0" w:space="0" w:color="auto"/>
            <w:bottom w:val="none" w:sz="0" w:space="0" w:color="auto"/>
            <w:right w:val="none" w:sz="0" w:space="0" w:color="auto"/>
          </w:divBdr>
        </w:div>
      </w:divsChild>
    </w:div>
    <w:div w:id="12366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Martha Gabriel</cp:lastModifiedBy>
  <cp:revision>2</cp:revision>
  <cp:lastPrinted>2019-06-30T00:18:00Z</cp:lastPrinted>
  <dcterms:created xsi:type="dcterms:W3CDTF">2021-04-15T14:33:00Z</dcterms:created>
  <dcterms:modified xsi:type="dcterms:W3CDTF">2021-04-15T14:33:00Z</dcterms:modified>
</cp:coreProperties>
</file>